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14512257"/>
    <w:bookmarkEnd w:id="0"/>
    <w:p w:rsidR="00C35AB4" w:rsidRDefault="00C35AB4" w:rsidP="00C35AB4">
      <w:pPr>
        <w:tabs>
          <w:tab w:val="center" w:pos="4153"/>
          <w:tab w:val="right" w:pos="8306"/>
        </w:tabs>
        <w:rPr>
          <w:rFonts w:ascii="Arial" w:hAnsi="Arial" w:cs="Arial"/>
          <w:sz w:val="20"/>
        </w:rPr>
      </w:pPr>
      <w:r w:rsidRPr="00C35AB4">
        <w:rPr>
          <w:rFonts w:ascii="Arial" w:hAnsi="Arial" w:cs="Arial"/>
          <w:sz w:val="28"/>
          <w:szCs w:val="28"/>
        </w:rPr>
        <w:object w:dxaOrig="3871"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35pt;height:34.65pt" o:ole="" fillcolor="window">
            <v:imagedata r:id="rId7" o:title=""/>
          </v:shape>
          <o:OLEObject Type="Embed" ProgID="Word.Picture.8" ShapeID="_x0000_i1025" DrawAspect="Content" ObjectID="_1482225725" r:id="rId8"/>
        </w:object>
      </w:r>
      <w:r w:rsidRPr="005C6FE8">
        <w:rPr>
          <w:rFonts w:ascii="Arial" w:hAnsi="Arial" w:cs="Arial"/>
        </w:rPr>
        <w:t xml:space="preserve"> </w:t>
      </w:r>
      <w:r w:rsidRPr="005C6FE8">
        <w:rPr>
          <w:rFonts w:ascii="Arial" w:hAnsi="Arial" w:cs="Arial"/>
          <w:sz w:val="20"/>
        </w:rPr>
        <w:t>Education</w:t>
      </w:r>
      <w:r>
        <w:rPr>
          <w:rFonts w:ascii="Arial" w:hAnsi="Arial" w:cs="Arial"/>
          <w:sz w:val="20"/>
        </w:rPr>
        <w:t xml:space="preserve"> and Children’s Services</w:t>
      </w:r>
    </w:p>
    <w:p w:rsidR="00C35AB4" w:rsidRDefault="00C35AB4" w:rsidP="00C35AB4">
      <w:pPr>
        <w:pStyle w:val="Heading1"/>
        <w:jc w:val="center"/>
        <w:rPr>
          <w:rFonts w:ascii="Arial" w:hAnsi="Arial" w:cs="Arial"/>
          <w:sz w:val="32"/>
          <w:szCs w:val="32"/>
        </w:rPr>
      </w:pPr>
    </w:p>
    <w:p w:rsidR="00C35AB4" w:rsidRDefault="00C35AB4" w:rsidP="00C35AB4">
      <w:pPr>
        <w:pStyle w:val="Heading1"/>
        <w:jc w:val="center"/>
        <w:rPr>
          <w:rFonts w:ascii="Arial" w:hAnsi="Arial" w:cs="Arial"/>
          <w:sz w:val="32"/>
          <w:szCs w:val="32"/>
        </w:rPr>
      </w:pPr>
    </w:p>
    <w:p w:rsidR="00C35AB4" w:rsidRDefault="00C35AB4" w:rsidP="00C35AB4">
      <w:pPr>
        <w:pStyle w:val="Heading1"/>
        <w:jc w:val="center"/>
        <w:rPr>
          <w:rFonts w:ascii="Arial" w:hAnsi="Arial" w:cs="Arial"/>
          <w:sz w:val="32"/>
          <w:szCs w:val="32"/>
        </w:rPr>
      </w:pPr>
    </w:p>
    <w:p w:rsidR="00C35AB4" w:rsidRDefault="00C35AB4" w:rsidP="00C35AB4">
      <w:pPr>
        <w:pStyle w:val="Heading1"/>
        <w:jc w:val="center"/>
        <w:rPr>
          <w:rFonts w:ascii="Arial" w:hAnsi="Arial" w:cs="Arial"/>
          <w:sz w:val="32"/>
          <w:szCs w:val="32"/>
        </w:rPr>
      </w:pPr>
    </w:p>
    <w:p w:rsidR="00C35AB4" w:rsidRDefault="00C35AB4" w:rsidP="00C35AB4">
      <w:pPr>
        <w:pStyle w:val="Heading1"/>
        <w:jc w:val="center"/>
        <w:rPr>
          <w:rFonts w:ascii="Arial" w:hAnsi="Arial" w:cs="Arial"/>
          <w:sz w:val="32"/>
          <w:szCs w:val="32"/>
        </w:rPr>
      </w:pPr>
    </w:p>
    <w:p w:rsidR="00C35AB4" w:rsidRPr="00C9728D" w:rsidRDefault="00C35AB4" w:rsidP="00C35AB4">
      <w:pPr>
        <w:pStyle w:val="Heading1"/>
        <w:jc w:val="center"/>
        <w:rPr>
          <w:rFonts w:ascii="Arial" w:hAnsi="Arial" w:cs="Arial"/>
          <w:sz w:val="32"/>
          <w:szCs w:val="32"/>
        </w:rPr>
      </w:pPr>
      <w:r w:rsidRPr="00C9728D">
        <w:rPr>
          <w:rFonts w:ascii="Arial" w:hAnsi="Arial" w:cs="Arial"/>
          <w:sz w:val="32"/>
          <w:szCs w:val="32"/>
        </w:rPr>
        <w:t>EDUCATION &amp; CHILDRENS SERVICES</w:t>
      </w:r>
    </w:p>
    <w:p w:rsidR="00C35AB4" w:rsidRPr="00C9728D" w:rsidRDefault="00C35AB4" w:rsidP="00C35AB4">
      <w:pPr>
        <w:ind w:left="720" w:hanging="720"/>
        <w:jc w:val="center"/>
        <w:rPr>
          <w:rFonts w:ascii="Arial" w:hAnsi="Arial" w:cs="Arial"/>
          <w:color w:val="0000FF"/>
          <w:sz w:val="32"/>
          <w:szCs w:val="32"/>
        </w:rPr>
      </w:pPr>
    </w:p>
    <w:p w:rsidR="00C35AB4" w:rsidRDefault="00C35AB4" w:rsidP="00C35AB4">
      <w:pPr>
        <w:ind w:left="720" w:hanging="720"/>
        <w:jc w:val="center"/>
        <w:rPr>
          <w:rFonts w:ascii="Arial" w:hAnsi="Arial" w:cs="Arial"/>
          <w:color w:val="0000FF"/>
          <w:sz w:val="32"/>
          <w:szCs w:val="32"/>
        </w:rPr>
      </w:pPr>
    </w:p>
    <w:p w:rsidR="00C35AB4" w:rsidRPr="00C9728D" w:rsidRDefault="00C35AB4" w:rsidP="00C35AB4">
      <w:pPr>
        <w:ind w:left="720" w:hanging="720"/>
        <w:jc w:val="center"/>
        <w:rPr>
          <w:rFonts w:ascii="Arial" w:hAnsi="Arial" w:cs="Arial"/>
          <w:color w:val="0000FF"/>
          <w:sz w:val="32"/>
          <w:szCs w:val="32"/>
        </w:rPr>
      </w:pPr>
    </w:p>
    <w:p w:rsidR="00C35AB4" w:rsidRPr="00C9728D" w:rsidRDefault="00C35AB4" w:rsidP="00C35AB4">
      <w:pPr>
        <w:ind w:left="720" w:hanging="720"/>
        <w:jc w:val="center"/>
        <w:rPr>
          <w:rFonts w:ascii="Arial" w:hAnsi="Arial" w:cs="Arial"/>
          <w:color w:val="0000FF"/>
          <w:sz w:val="32"/>
          <w:szCs w:val="32"/>
        </w:rPr>
      </w:pPr>
      <w:r w:rsidRPr="00C9728D">
        <w:rPr>
          <w:rFonts w:ascii="Arial" w:hAnsi="Arial" w:cs="Arial"/>
          <w:noProof/>
          <w:color w:val="0000FF"/>
          <w:sz w:val="32"/>
          <w:szCs w:val="32"/>
          <w:lang w:eastAsia="en-GB"/>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186055</wp:posOffset>
                </wp:positionV>
                <wp:extent cx="5600700" cy="4067175"/>
                <wp:effectExtent l="19050" t="24765" r="19050" b="228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4067175"/>
                        </a:xfrm>
                        <a:prstGeom prst="rect">
                          <a:avLst/>
                        </a:prstGeom>
                        <a:solidFill>
                          <a:srgbClr val="FFFFFF"/>
                        </a:solidFill>
                        <a:ln w="38100">
                          <a:solidFill>
                            <a:srgbClr val="000000"/>
                          </a:solidFill>
                          <a:miter lim="800000"/>
                          <a:headEnd/>
                          <a:tailEnd/>
                        </a:ln>
                      </wps:spPr>
                      <wps:txbx>
                        <w:txbxContent>
                          <w:p w:rsidR="00C35AB4" w:rsidRDefault="00C35AB4" w:rsidP="00C35AB4">
                            <w:pPr>
                              <w:jc w:val="center"/>
                              <w:rPr>
                                <w:rFonts w:cs="Arial"/>
                                <w:sz w:val="32"/>
                                <w:szCs w:val="32"/>
                              </w:rPr>
                            </w:pPr>
                          </w:p>
                          <w:p w:rsidR="00C35AB4" w:rsidRDefault="00C35AB4" w:rsidP="00C35AB4">
                            <w:pPr>
                              <w:ind w:left="720" w:hanging="720"/>
                              <w:rPr>
                                <w:rFonts w:ascii="Arial" w:hAnsi="Arial" w:cs="Arial"/>
                                <w:b/>
                                <w:sz w:val="28"/>
                                <w:szCs w:val="28"/>
                              </w:rPr>
                            </w:pPr>
                          </w:p>
                          <w:p w:rsidR="00C35AB4" w:rsidRPr="00C9728D" w:rsidRDefault="00845E2D" w:rsidP="00C35AB4">
                            <w:pPr>
                              <w:ind w:left="720" w:hanging="720"/>
                              <w:jc w:val="center"/>
                              <w:rPr>
                                <w:rFonts w:ascii="Arial" w:hAnsi="Arial" w:cs="Arial"/>
                                <w:b/>
                                <w:sz w:val="32"/>
                                <w:szCs w:val="32"/>
                              </w:rPr>
                            </w:pPr>
                            <w:r>
                              <w:rPr>
                                <w:rFonts w:ascii="Arial" w:hAnsi="Arial" w:cs="Arial"/>
                                <w:b/>
                                <w:sz w:val="32"/>
                                <w:szCs w:val="32"/>
                              </w:rPr>
                              <w:t>PROPOSAL</w:t>
                            </w:r>
                            <w:r w:rsidR="00C35AB4" w:rsidRPr="00C9728D">
                              <w:rPr>
                                <w:rFonts w:ascii="Arial" w:hAnsi="Arial" w:cs="Arial"/>
                                <w:b/>
                                <w:sz w:val="32"/>
                                <w:szCs w:val="32"/>
                              </w:rPr>
                              <w:t xml:space="preserve"> DOCUMENT:  </w:t>
                            </w:r>
                            <w:r>
                              <w:rPr>
                                <w:rFonts w:ascii="Arial" w:hAnsi="Arial" w:cs="Arial"/>
                                <w:b/>
                                <w:sz w:val="32"/>
                                <w:szCs w:val="32"/>
                              </w:rPr>
                              <w:t>JANUARY 2015</w:t>
                            </w:r>
                          </w:p>
                          <w:p w:rsidR="00C35AB4" w:rsidRPr="00C9728D" w:rsidRDefault="00C35AB4" w:rsidP="00C35AB4">
                            <w:pPr>
                              <w:jc w:val="center"/>
                              <w:rPr>
                                <w:rFonts w:ascii="Arial" w:hAnsi="Arial" w:cs="Arial"/>
                                <w:b/>
                                <w:sz w:val="32"/>
                                <w:szCs w:val="32"/>
                              </w:rPr>
                            </w:pPr>
                          </w:p>
                          <w:p w:rsidR="00C35AB4" w:rsidRPr="00C9728D" w:rsidRDefault="00C35AB4" w:rsidP="00C35AB4">
                            <w:pPr>
                              <w:jc w:val="center"/>
                              <w:rPr>
                                <w:rFonts w:ascii="Arial" w:hAnsi="Arial" w:cs="Arial"/>
                                <w:b/>
                                <w:sz w:val="32"/>
                                <w:szCs w:val="32"/>
                              </w:rPr>
                            </w:pPr>
                          </w:p>
                          <w:p w:rsidR="00C35AB4" w:rsidRPr="00C9728D" w:rsidRDefault="00C35AB4" w:rsidP="00C35AB4">
                            <w:pPr>
                              <w:jc w:val="center"/>
                              <w:rPr>
                                <w:rFonts w:ascii="Arial" w:hAnsi="Arial" w:cs="Arial"/>
                                <w:b/>
                                <w:sz w:val="32"/>
                                <w:szCs w:val="32"/>
                              </w:rPr>
                            </w:pPr>
                            <w:r w:rsidRPr="00C9728D">
                              <w:rPr>
                                <w:rFonts w:ascii="Arial" w:hAnsi="Arial" w:cs="Arial"/>
                                <w:b/>
                                <w:sz w:val="32"/>
                                <w:szCs w:val="32"/>
                              </w:rPr>
                              <w:t xml:space="preserve">ABERDEENSHIRE SCHOOLS ENHANCED PROVISION </w:t>
                            </w:r>
                          </w:p>
                          <w:p w:rsidR="00C35AB4" w:rsidRPr="00C9728D" w:rsidRDefault="00C35AB4" w:rsidP="00C35AB4">
                            <w:pPr>
                              <w:jc w:val="center"/>
                              <w:rPr>
                                <w:rFonts w:ascii="Arial" w:hAnsi="Arial" w:cs="Arial"/>
                                <w:b/>
                                <w:sz w:val="32"/>
                                <w:szCs w:val="32"/>
                              </w:rPr>
                            </w:pPr>
                          </w:p>
                          <w:p w:rsidR="00C35AB4" w:rsidRDefault="00C35AB4" w:rsidP="00C35AB4">
                            <w:pPr>
                              <w:jc w:val="center"/>
                              <w:rPr>
                                <w:rFonts w:ascii="Arial" w:hAnsi="Arial" w:cs="Arial"/>
                                <w:b/>
                                <w:sz w:val="32"/>
                                <w:szCs w:val="32"/>
                              </w:rPr>
                            </w:pPr>
                            <w:smartTag w:uri="urn:schemas-microsoft-com:office:smarttags" w:element="PlaceName">
                              <w:r w:rsidRPr="00C9728D">
                                <w:rPr>
                                  <w:rFonts w:ascii="Arial" w:hAnsi="Arial" w:cs="Arial"/>
                                  <w:b/>
                                  <w:sz w:val="32"/>
                                  <w:szCs w:val="32"/>
                                </w:rPr>
                                <w:t>CRIMOND</w:t>
                              </w:r>
                            </w:smartTag>
                            <w:r w:rsidRPr="00C9728D">
                              <w:rPr>
                                <w:rFonts w:ascii="Arial" w:hAnsi="Arial" w:cs="Arial"/>
                                <w:b/>
                                <w:sz w:val="32"/>
                                <w:szCs w:val="32"/>
                              </w:rPr>
                              <w:t xml:space="preserve"> </w:t>
                            </w:r>
                            <w:smartTag w:uri="urn:schemas-microsoft-com:office:smarttags" w:element="PlaceType">
                              <w:r w:rsidRPr="00C9728D">
                                <w:rPr>
                                  <w:rFonts w:ascii="Arial" w:hAnsi="Arial" w:cs="Arial"/>
                                  <w:b/>
                                  <w:sz w:val="32"/>
                                  <w:szCs w:val="32"/>
                                </w:rPr>
                                <w:t>SCHOOL</w:t>
                              </w:r>
                            </w:smartTag>
                            <w:r>
                              <w:rPr>
                                <w:rFonts w:ascii="Arial" w:hAnsi="Arial" w:cs="Arial"/>
                                <w:b/>
                                <w:sz w:val="32"/>
                                <w:szCs w:val="32"/>
                              </w:rPr>
                              <w:t xml:space="preserve"> AND </w:t>
                            </w:r>
                            <w:smartTag w:uri="urn:schemas-microsoft-com:office:smarttags" w:element="place">
                              <w:smartTag w:uri="urn:schemas-microsoft-com:office:smarttags" w:element="PlaceName">
                                <w:r w:rsidRPr="00C9728D">
                                  <w:rPr>
                                    <w:rFonts w:ascii="Arial" w:hAnsi="Arial" w:cs="Arial"/>
                                    <w:b/>
                                    <w:sz w:val="32"/>
                                    <w:szCs w:val="32"/>
                                  </w:rPr>
                                  <w:t>KELLANDS</w:t>
                                </w:r>
                              </w:smartTag>
                              <w:r w:rsidRPr="00C9728D">
                                <w:rPr>
                                  <w:rFonts w:ascii="Arial" w:hAnsi="Arial" w:cs="Arial"/>
                                  <w:b/>
                                  <w:sz w:val="32"/>
                                  <w:szCs w:val="32"/>
                                </w:rPr>
                                <w:t xml:space="preserve"> </w:t>
                              </w:r>
                              <w:smartTag w:uri="urn:schemas-microsoft-com:office:smarttags" w:element="PlaceType">
                                <w:r w:rsidRPr="00C9728D">
                                  <w:rPr>
                                    <w:rFonts w:ascii="Arial" w:hAnsi="Arial" w:cs="Arial"/>
                                    <w:b/>
                                    <w:sz w:val="32"/>
                                    <w:szCs w:val="32"/>
                                  </w:rPr>
                                  <w:t>SCHOOL</w:t>
                                </w:r>
                              </w:smartTag>
                            </w:smartTag>
                          </w:p>
                          <w:p w:rsidR="00C35AB4" w:rsidRDefault="00C35AB4" w:rsidP="00C35AB4">
                            <w:pPr>
                              <w:jc w:val="center"/>
                              <w:rPr>
                                <w:rFonts w:ascii="Arial" w:hAnsi="Arial" w:cs="Arial"/>
                                <w:b/>
                                <w:sz w:val="32"/>
                                <w:szCs w:val="32"/>
                              </w:rPr>
                            </w:pPr>
                          </w:p>
                          <w:p w:rsidR="00C35AB4" w:rsidRPr="00C9728D" w:rsidRDefault="00C35AB4" w:rsidP="00C35AB4">
                            <w:pPr>
                              <w:jc w:val="center"/>
                              <w:rPr>
                                <w:rFonts w:ascii="Arial" w:hAnsi="Arial" w:cs="Arial"/>
                                <w:b/>
                                <w:sz w:val="32"/>
                                <w:szCs w:val="32"/>
                              </w:rPr>
                            </w:pPr>
                            <w:r>
                              <w:rPr>
                                <w:rFonts w:ascii="Arial" w:hAnsi="Arial" w:cs="Arial"/>
                                <w:b/>
                                <w:sz w:val="32"/>
                                <w:szCs w:val="32"/>
                              </w:rPr>
                              <w:t xml:space="preserve">DYSLEXIA UNITS </w:t>
                            </w:r>
                          </w:p>
                          <w:p w:rsidR="00C35AB4" w:rsidRPr="00C9728D" w:rsidRDefault="00C35AB4" w:rsidP="00C35AB4">
                            <w:pPr>
                              <w:jc w:val="center"/>
                              <w:rPr>
                                <w:rFonts w:ascii="Arial" w:hAnsi="Arial"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pt;margin-top:14.65pt;width:441pt;height:3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" strokeweight="3pt">
                <v:textbox>
                  <w:txbxContent>
                    <w:p w:rsidR="00C35AB4" w:rsidRDefault="00C35AB4" w:rsidP="00C35AB4">
                      <w:pPr>
                        <w:jc w:val="center"/>
                        <w:rPr>
                          <w:rFonts w:cs="Arial"/>
                          <w:sz w:val="32"/>
                          <w:szCs w:val="32"/>
                        </w:rPr>
                      </w:pPr>
                    </w:p>
                    <w:p w:rsidR="00C35AB4" w:rsidRDefault="00C35AB4" w:rsidP="00C35AB4">
                      <w:pPr>
                        <w:ind w:left="720" w:hanging="720"/>
                        <w:rPr>
                          <w:rFonts w:ascii="Arial" w:hAnsi="Arial" w:cs="Arial"/>
                          <w:b/>
                          <w:sz w:val="28"/>
                          <w:szCs w:val="28"/>
                        </w:rPr>
                      </w:pPr>
                    </w:p>
                    <w:p w:rsidR="00C35AB4" w:rsidRPr="00C9728D" w:rsidRDefault="00845E2D" w:rsidP="00C35AB4">
                      <w:pPr>
                        <w:ind w:left="720" w:hanging="720"/>
                        <w:jc w:val="center"/>
                        <w:rPr>
                          <w:rFonts w:ascii="Arial" w:hAnsi="Arial" w:cs="Arial"/>
                          <w:b/>
                          <w:sz w:val="32"/>
                          <w:szCs w:val="32"/>
                        </w:rPr>
                      </w:pPr>
                      <w:r>
                        <w:rPr>
                          <w:rFonts w:ascii="Arial" w:hAnsi="Arial" w:cs="Arial"/>
                          <w:b/>
                          <w:sz w:val="32"/>
                          <w:szCs w:val="32"/>
                        </w:rPr>
                        <w:t>PROPOSAL</w:t>
                      </w:r>
                      <w:r w:rsidR="00C35AB4" w:rsidRPr="00C9728D">
                        <w:rPr>
                          <w:rFonts w:ascii="Arial" w:hAnsi="Arial" w:cs="Arial"/>
                          <w:b/>
                          <w:sz w:val="32"/>
                          <w:szCs w:val="32"/>
                        </w:rPr>
                        <w:t xml:space="preserve"> DOCUMENT:  </w:t>
                      </w:r>
                      <w:r>
                        <w:rPr>
                          <w:rFonts w:ascii="Arial" w:hAnsi="Arial" w:cs="Arial"/>
                          <w:b/>
                          <w:sz w:val="32"/>
                          <w:szCs w:val="32"/>
                        </w:rPr>
                        <w:t>JANUARY 2015</w:t>
                      </w:r>
                    </w:p>
                    <w:p w:rsidR="00C35AB4" w:rsidRPr="00C9728D" w:rsidRDefault="00C35AB4" w:rsidP="00C35AB4">
                      <w:pPr>
                        <w:jc w:val="center"/>
                        <w:rPr>
                          <w:rFonts w:ascii="Arial" w:hAnsi="Arial" w:cs="Arial"/>
                          <w:b/>
                          <w:sz w:val="32"/>
                          <w:szCs w:val="32"/>
                        </w:rPr>
                      </w:pPr>
                    </w:p>
                    <w:p w:rsidR="00C35AB4" w:rsidRPr="00C9728D" w:rsidRDefault="00C35AB4" w:rsidP="00C35AB4">
                      <w:pPr>
                        <w:jc w:val="center"/>
                        <w:rPr>
                          <w:rFonts w:ascii="Arial" w:hAnsi="Arial" w:cs="Arial"/>
                          <w:b/>
                          <w:sz w:val="32"/>
                          <w:szCs w:val="32"/>
                        </w:rPr>
                      </w:pPr>
                    </w:p>
                    <w:p w:rsidR="00C35AB4" w:rsidRPr="00C9728D" w:rsidRDefault="00C35AB4" w:rsidP="00C35AB4">
                      <w:pPr>
                        <w:jc w:val="center"/>
                        <w:rPr>
                          <w:rFonts w:ascii="Arial" w:hAnsi="Arial" w:cs="Arial"/>
                          <w:b/>
                          <w:sz w:val="32"/>
                          <w:szCs w:val="32"/>
                        </w:rPr>
                      </w:pPr>
                      <w:r w:rsidRPr="00C9728D">
                        <w:rPr>
                          <w:rFonts w:ascii="Arial" w:hAnsi="Arial" w:cs="Arial"/>
                          <w:b/>
                          <w:sz w:val="32"/>
                          <w:szCs w:val="32"/>
                        </w:rPr>
                        <w:t xml:space="preserve">ABERDEENSHIRE SCHOOLS ENHANCED PROVISION </w:t>
                      </w:r>
                    </w:p>
                    <w:p w:rsidR="00C35AB4" w:rsidRPr="00C9728D" w:rsidRDefault="00C35AB4" w:rsidP="00C35AB4">
                      <w:pPr>
                        <w:jc w:val="center"/>
                        <w:rPr>
                          <w:rFonts w:ascii="Arial" w:hAnsi="Arial" w:cs="Arial"/>
                          <w:b/>
                          <w:sz w:val="32"/>
                          <w:szCs w:val="32"/>
                        </w:rPr>
                      </w:pPr>
                    </w:p>
                    <w:p w:rsidR="00C35AB4" w:rsidRDefault="00C35AB4" w:rsidP="00C35AB4">
                      <w:pPr>
                        <w:jc w:val="center"/>
                        <w:rPr>
                          <w:rFonts w:ascii="Arial" w:hAnsi="Arial" w:cs="Arial"/>
                          <w:b/>
                          <w:sz w:val="32"/>
                          <w:szCs w:val="32"/>
                        </w:rPr>
                      </w:pPr>
                      <w:smartTag w:uri="urn:schemas-microsoft-com:office:smarttags" w:element="PlaceName">
                        <w:r w:rsidRPr="00C9728D">
                          <w:rPr>
                            <w:rFonts w:ascii="Arial" w:hAnsi="Arial" w:cs="Arial"/>
                            <w:b/>
                            <w:sz w:val="32"/>
                            <w:szCs w:val="32"/>
                          </w:rPr>
                          <w:t>CRIMOND</w:t>
                        </w:r>
                      </w:smartTag>
                      <w:r w:rsidRPr="00C9728D">
                        <w:rPr>
                          <w:rFonts w:ascii="Arial" w:hAnsi="Arial" w:cs="Arial"/>
                          <w:b/>
                          <w:sz w:val="32"/>
                          <w:szCs w:val="32"/>
                        </w:rPr>
                        <w:t xml:space="preserve"> </w:t>
                      </w:r>
                      <w:smartTag w:uri="urn:schemas-microsoft-com:office:smarttags" w:element="PlaceType">
                        <w:r w:rsidRPr="00C9728D">
                          <w:rPr>
                            <w:rFonts w:ascii="Arial" w:hAnsi="Arial" w:cs="Arial"/>
                            <w:b/>
                            <w:sz w:val="32"/>
                            <w:szCs w:val="32"/>
                          </w:rPr>
                          <w:t>SCHOOL</w:t>
                        </w:r>
                      </w:smartTag>
                      <w:r>
                        <w:rPr>
                          <w:rFonts w:ascii="Arial" w:hAnsi="Arial" w:cs="Arial"/>
                          <w:b/>
                          <w:sz w:val="32"/>
                          <w:szCs w:val="32"/>
                        </w:rPr>
                        <w:t xml:space="preserve"> AND </w:t>
                      </w:r>
                      <w:smartTag w:uri="urn:schemas-microsoft-com:office:smarttags" w:element="place">
                        <w:smartTag w:uri="urn:schemas-microsoft-com:office:smarttags" w:element="PlaceName">
                          <w:r w:rsidRPr="00C9728D">
                            <w:rPr>
                              <w:rFonts w:ascii="Arial" w:hAnsi="Arial" w:cs="Arial"/>
                              <w:b/>
                              <w:sz w:val="32"/>
                              <w:szCs w:val="32"/>
                            </w:rPr>
                            <w:t>KELLANDS</w:t>
                          </w:r>
                        </w:smartTag>
                        <w:r w:rsidRPr="00C9728D">
                          <w:rPr>
                            <w:rFonts w:ascii="Arial" w:hAnsi="Arial" w:cs="Arial"/>
                            <w:b/>
                            <w:sz w:val="32"/>
                            <w:szCs w:val="32"/>
                          </w:rPr>
                          <w:t xml:space="preserve"> </w:t>
                        </w:r>
                        <w:smartTag w:uri="urn:schemas-microsoft-com:office:smarttags" w:element="PlaceType">
                          <w:r w:rsidRPr="00C9728D">
                            <w:rPr>
                              <w:rFonts w:ascii="Arial" w:hAnsi="Arial" w:cs="Arial"/>
                              <w:b/>
                              <w:sz w:val="32"/>
                              <w:szCs w:val="32"/>
                            </w:rPr>
                            <w:t>SCHOOL</w:t>
                          </w:r>
                        </w:smartTag>
                      </w:smartTag>
                    </w:p>
                    <w:p w:rsidR="00C35AB4" w:rsidRDefault="00C35AB4" w:rsidP="00C35AB4">
                      <w:pPr>
                        <w:jc w:val="center"/>
                        <w:rPr>
                          <w:rFonts w:ascii="Arial" w:hAnsi="Arial" w:cs="Arial"/>
                          <w:b/>
                          <w:sz w:val="32"/>
                          <w:szCs w:val="32"/>
                        </w:rPr>
                      </w:pPr>
                    </w:p>
                    <w:p w:rsidR="00C35AB4" w:rsidRPr="00C9728D" w:rsidRDefault="00C35AB4" w:rsidP="00C35AB4">
                      <w:pPr>
                        <w:jc w:val="center"/>
                        <w:rPr>
                          <w:rFonts w:ascii="Arial" w:hAnsi="Arial" w:cs="Arial"/>
                          <w:b/>
                          <w:sz w:val="32"/>
                          <w:szCs w:val="32"/>
                        </w:rPr>
                      </w:pPr>
                      <w:r>
                        <w:rPr>
                          <w:rFonts w:ascii="Arial" w:hAnsi="Arial" w:cs="Arial"/>
                          <w:b/>
                          <w:sz w:val="32"/>
                          <w:szCs w:val="32"/>
                        </w:rPr>
                        <w:t xml:space="preserve">DYSLEXIA UNITS </w:t>
                      </w:r>
                    </w:p>
                    <w:p w:rsidR="00C35AB4" w:rsidRPr="00C9728D" w:rsidRDefault="00C35AB4" w:rsidP="00C35AB4">
                      <w:pPr>
                        <w:jc w:val="center"/>
                        <w:rPr>
                          <w:rFonts w:ascii="Arial" w:hAnsi="Arial" w:cs="Arial"/>
                          <w:b/>
                          <w:sz w:val="32"/>
                          <w:szCs w:val="32"/>
                        </w:rPr>
                      </w:pPr>
                    </w:p>
                  </w:txbxContent>
                </v:textbox>
              </v:rect>
            </w:pict>
          </mc:Fallback>
        </mc:AlternateContent>
      </w:r>
    </w:p>
    <w:p w:rsidR="00C35AB4" w:rsidRPr="00C9728D" w:rsidRDefault="00C35AB4" w:rsidP="00C35AB4">
      <w:pPr>
        <w:ind w:left="720" w:hanging="720"/>
        <w:jc w:val="center"/>
        <w:rPr>
          <w:rFonts w:ascii="Arial" w:hAnsi="Arial" w:cs="Arial"/>
          <w:color w:val="0000FF"/>
          <w:sz w:val="32"/>
          <w:szCs w:val="32"/>
        </w:rPr>
      </w:pPr>
    </w:p>
    <w:p w:rsidR="00C35AB4" w:rsidRPr="00C9728D" w:rsidRDefault="00C35AB4" w:rsidP="00C35AB4">
      <w:pPr>
        <w:ind w:left="720" w:hanging="720"/>
        <w:jc w:val="center"/>
        <w:rPr>
          <w:rFonts w:ascii="Arial" w:hAnsi="Arial" w:cs="Arial"/>
        </w:rPr>
      </w:pPr>
    </w:p>
    <w:p w:rsidR="00C35AB4" w:rsidRPr="00C9728D" w:rsidRDefault="00C35AB4" w:rsidP="00C35AB4">
      <w:pPr>
        <w:rPr>
          <w:rFonts w:ascii="Arial" w:hAnsi="Arial" w:cs="Arial"/>
        </w:rPr>
      </w:pPr>
    </w:p>
    <w:p w:rsidR="00C35AB4" w:rsidRPr="00C9728D" w:rsidRDefault="00C35AB4" w:rsidP="00C35AB4">
      <w:pPr>
        <w:rPr>
          <w:rFonts w:ascii="Arial" w:hAnsi="Arial" w:cs="Arial"/>
        </w:rPr>
      </w:pPr>
    </w:p>
    <w:p w:rsidR="00C35AB4" w:rsidRPr="00C9728D" w:rsidRDefault="00C35AB4" w:rsidP="00C35AB4">
      <w:pPr>
        <w:rPr>
          <w:rFonts w:ascii="Arial" w:hAnsi="Arial" w:cs="Arial"/>
        </w:rPr>
      </w:pPr>
    </w:p>
    <w:p w:rsidR="00C35AB4" w:rsidRPr="00C9728D" w:rsidRDefault="00C35AB4" w:rsidP="00C35AB4">
      <w:pPr>
        <w:rPr>
          <w:rFonts w:ascii="Arial" w:hAnsi="Arial" w:cs="Arial"/>
        </w:rPr>
      </w:pPr>
    </w:p>
    <w:p w:rsidR="00C35AB4" w:rsidRPr="00C9728D" w:rsidRDefault="00C35AB4" w:rsidP="00C35AB4">
      <w:pPr>
        <w:rPr>
          <w:rFonts w:ascii="Arial" w:hAnsi="Arial" w:cs="Arial"/>
        </w:rPr>
      </w:pPr>
    </w:p>
    <w:p w:rsidR="00C35AB4" w:rsidRPr="00C9728D" w:rsidRDefault="00C35AB4" w:rsidP="00C35AB4">
      <w:pPr>
        <w:rPr>
          <w:rFonts w:ascii="Arial" w:hAnsi="Arial" w:cs="Arial"/>
        </w:rPr>
      </w:pPr>
    </w:p>
    <w:p w:rsidR="00C35AB4" w:rsidRPr="00C9728D" w:rsidRDefault="00C35AB4" w:rsidP="00C35AB4">
      <w:pPr>
        <w:rPr>
          <w:rFonts w:ascii="Arial" w:hAnsi="Arial" w:cs="Arial"/>
        </w:rPr>
      </w:pPr>
    </w:p>
    <w:p w:rsidR="00C35AB4" w:rsidRPr="00C9728D" w:rsidRDefault="00C35AB4" w:rsidP="00C35AB4">
      <w:pPr>
        <w:rPr>
          <w:rFonts w:ascii="Arial" w:hAnsi="Arial" w:cs="Arial"/>
        </w:rPr>
      </w:pPr>
    </w:p>
    <w:p w:rsidR="00C35AB4" w:rsidRPr="00C9728D" w:rsidRDefault="00C35AB4" w:rsidP="00C35AB4">
      <w:pPr>
        <w:rPr>
          <w:rFonts w:ascii="Arial" w:hAnsi="Arial" w:cs="Arial"/>
        </w:rPr>
      </w:pPr>
    </w:p>
    <w:p w:rsidR="00C35AB4" w:rsidRPr="00C9728D" w:rsidRDefault="00C35AB4" w:rsidP="00C35AB4">
      <w:pPr>
        <w:rPr>
          <w:rFonts w:ascii="Arial" w:hAnsi="Arial" w:cs="Arial"/>
        </w:rPr>
      </w:pPr>
    </w:p>
    <w:p w:rsidR="00C35AB4" w:rsidRPr="00C9728D" w:rsidRDefault="00C35AB4" w:rsidP="00C35AB4">
      <w:pPr>
        <w:rPr>
          <w:rFonts w:ascii="Arial" w:hAnsi="Arial" w:cs="Arial"/>
        </w:rPr>
      </w:pPr>
    </w:p>
    <w:p w:rsidR="00C35AB4" w:rsidRPr="00C9728D" w:rsidRDefault="00C35AB4" w:rsidP="00C35AB4">
      <w:pPr>
        <w:rPr>
          <w:rFonts w:ascii="Arial" w:hAnsi="Arial" w:cs="Arial"/>
        </w:rPr>
      </w:pPr>
    </w:p>
    <w:p w:rsidR="00C35AB4" w:rsidRPr="00C9728D" w:rsidRDefault="00C35AB4" w:rsidP="00C35AB4">
      <w:pPr>
        <w:rPr>
          <w:rFonts w:ascii="Arial" w:hAnsi="Arial" w:cs="Arial"/>
        </w:rPr>
      </w:pPr>
    </w:p>
    <w:p w:rsidR="00C35AB4" w:rsidRPr="00C9728D" w:rsidRDefault="00C35AB4" w:rsidP="00C35AB4">
      <w:pPr>
        <w:rPr>
          <w:rFonts w:ascii="Arial" w:hAnsi="Arial" w:cs="Arial"/>
        </w:rPr>
      </w:pPr>
    </w:p>
    <w:p w:rsidR="00C35AB4" w:rsidRPr="00C9728D" w:rsidRDefault="00C35AB4" w:rsidP="00C35AB4">
      <w:pPr>
        <w:rPr>
          <w:rFonts w:ascii="Arial" w:hAnsi="Arial" w:cs="Arial"/>
        </w:rPr>
      </w:pPr>
    </w:p>
    <w:p w:rsidR="00C35AB4" w:rsidRPr="00C9728D" w:rsidRDefault="00C35AB4" w:rsidP="00C35AB4">
      <w:pPr>
        <w:rPr>
          <w:rFonts w:ascii="Arial" w:hAnsi="Arial" w:cs="Arial"/>
        </w:rPr>
      </w:pPr>
    </w:p>
    <w:p w:rsidR="00C35AB4" w:rsidRPr="00C9728D" w:rsidRDefault="00C35AB4" w:rsidP="00C35AB4">
      <w:pPr>
        <w:rPr>
          <w:rFonts w:ascii="Arial" w:hAnsi="Arial" w:cs="Arial"/>
        </w:rPr>
      </w:pPr>
    </w:p>
    <w:p w:rsidR="00C35AB4" w:rsidRPr="00C9728D" w:rsidRDefault="00C35AB4" w:rsidP="00C35AB4">
      <w:pPr>
        <w:rPr>
          <w:rFonts w:ascii="Arial" w:hAnsi="Arial" w:cs="Arial"/>
        </w:rPr>
      </w:pPr>
    </w:p>
    <w:p w:rsidR="00C35AB4" w:rsidRPr="00C9728D" w:rsidRDefault="00C35AB4" w:rsidP="00C35AB4">
      <w:pPr>
        <w:rPr>
          <w:rFonts w:ascii="Arial" w:hAnsi="Arial" w:cs="Arial"/>
        </w:rPr>
      </w:pPr>
    </w:p>
    <w:p w:rsidR="00C35AB4" w:rsidRPr="00C9728D" w:rsidRDefault="00C35AB4" w:rsidP="00C35AB4">
      <w:pPr>
        <w:rPr>
          <w:rFonts w:ascii="Arial" w:hAnsi="Arial" w:cs="Arial"/>
        </w:rPr>
      </w:pPr>
    </w:p>
    <w:p w:rsidR="00C35AB4" w:rsidRPr="00C9728D" w:rsidRDefault="00C35AB4" w:rsidP="00C35AB4">
      <w:pPr>
        <w:rPr>
          <w:rFonts w:ascii="Arial" w:hAnsi="Arial" w:cs="Arial"/>
        </w:rPr>
      </w:pPr>
    </w:p>
    <w:p w:rsidR="00C35AB4" w:rsidRDefault="00C35AB4" w:rsidP="00C35AB4">
      <w:pPr>
        <w:ind w:left="720" w:hanging="720"/>
        <w:jc w:val="center"/>
        <w:rPr>
          <w:rFonts w:ascii="Arial" w:hAnsi="Arial" w:cs="Arial"/>
          <w:b/>
        </w:rPr>
      </w:pPr>
      <w:r w:rsidRPr="00C9728D">
        <w:rPr>
          <w:rFonts w:ascii="Arial" w:hAnsi="Arial" w:cs="Arial"/>
          <w:b/>
        </w:rPr>
        <w:br w:type="page"/>
      </w:r>
    </w:p>
    <w:p w:rsidR="00C35AB4" w:rsidRDefault="00C35AB4" w:rsidP="00C35AB4">
      <w:pPr>
        <w:ind w:left="720" w:hanging="720"/>
        <w:jc w:val="center"/>
        <w:rPr>
          <w:rFonts w:ascii="Arial" w:hAnsi="Arial" w:cs="Arial"/>
          <w:b/>
        </w:rPr>
      </w:pPr>
    </w:p>
    <w:p w:rsidR="00C35AB4" w:rsidRDefault="00C35AB4" w:rsidP="00C35AB4">
      <w:pPr>
        <w:ind w:left="720" w:hanging="720"/>
        <w:jc w:val="center"/>
        <w:rPr>
          <w:rFonts w:ascii="Arial" w:hAnsi="Arial" w:cs="Arial"/>
          <w:b/>
        </w:rPr>
      </w:pPr>
    </w:p>
    <w:p w:rsidR="00C35AB4" w:rsidRDefault="00C35AB4" w:rsidP="00C35AB4">
      <w:pPr>
        <w:ind w:left="720" w:hanging="720"/>
        <w:jc w:val="center"/>
        <w:rPr>
          <w:rFonts w:ascii="Arial" w:hAnsi="Arial" w:cs="Arial"/>
          <w:b/>
        </w:rPr>
      </w:pPr>
    </w:p>
    <w:p w:rsidR="00C35AB4" w:rsidRDefault="00C35AB4" w:rsidP="00C35AB4">
      <w:pPr>
        <w:ind w:left="720" w:hanging="720"/>
        <w:jc w:val="center"/>
        <w:rPr>
          <w:rFonts w:ascii="Arial" w:hAnsi="Arial" w:cs="Arial"/>
          <w:b/>
        </w:rPr>
      </w:pPr>
    </w:p>
    <w:p w:rsidR="00C35AB4" w:rsidRDefault="00C35AB4" w:rsidP="00C35AB4">
      <w:pPr>
        <w:ind w:left="720" w:hanging="720"/>
        <w:jc w:val="center"/>
        <w:rPr>
          <w:rFonts w:ascii="Arial" w:hAnsi="Arial" w:cs="Arial"/>
          <w:b/>
          <w:sz w:val="28"/>
          <w:szCs w:val="28"/>
        </w:rPr>
      </w:pPr>
      <w:r w:rsidRPr="00C9728D">
        <w:rPr>
          <w:rFonts w:ascii="Arial" w:hAnsi="Arial" w:cs="Arial"/>
          <w:b/>
          <w:sz w:val="28"/>
          <w:szCs w:val="28"/>
        </w:rPr>
        <w:t xml:space="preserve">Proposal for </w:t>
      </w:r>
      <w:r>
        <w:rPr>
          <w:rFonts w:ascii="Arial" w:hAnsi="Arial" w:cs="Arial"/>
          <w:b/>
          <w:sz w:val="28"/>
          <w:szCs w:val="28"/>
        </w:rPr>
        <w:t>Statutory Consultation</w:t>
      </w:r>
    </w:p>
    <w:p w:rsidR="00C35AB4" w:rsidRPr="00C9728D" w:rsidRDefault="00C35AB4" w:rsidP="00C35AB4">
      <w:pPr>
        <w:ind w:left="720" w:hanging="720"/>
        <w:jc w:val="center"/>
        <w:rPr>
          <w:rFonts w:ascii="Arial" w:hAnsi="Arial" w:cs="Arial"/>
          <w:b/>
          <w:sz w:val="28"/>
          <w:szCs w:val="28"/>
        </w:rPr>
      </w:pPr>
      <w:smartTag w:uri="urn:schemas-microsoft-com:office:smarttags" w:element="place">
        <w:smartTag w:uri="urn:schemas-microsoft-com:office:smarttags" w:element="PlaceName">
          <w:r w:rsidRPr="00C9728D">
            <w:rPr>
              <w:rFonts w:ascii="Arial" w:hAnsi="Arial" w:cs="Arial"/>
              <w:b/>
              <w:sz w:val="28"/>
              <w:szCs w:val="28"/>
            </w:rPr>
            <w:t>Crimond</w:t>
          </w:r>
        </w:smartTag>
        <w:r w:rsidRPr="00C9728D">
          <w:rPr>
            <w:rFonts w:ascii="Arial" w:hAnsi="Arial" w:cs="Arial"/>
            <w:b/>
            <w:sz w:val="28"/>
            <w:szCs w:val="28"/>
          </w:rPr>
          <w:t xml:space="preserve"> </w:t>
        </w:r>
        <w:smartTag w:uri="urn:schemas-microsoft-com:office:smarttags" w:element="PlaceType">
          <w:r w:rsidRPr="00C9728D">
            <w:rPr>
              <w:rFonts w:ascii="Arial" w:hAnsi="Arial" w:cs="Arial"/>
              <w:b/>
              <w:sz w:val="28"/>
              <w:szCs w:val="28"/>
            </w:rPr>
            <w:t>School</w:t>
          </w:r>
        </w:smartTag>
      </w:smartTag>
      <w:r w:rsidRPr="00C9728D">
        <w:rPr>
          <w:rFonts w:ascii="Arial" w:hAnsi="Arial" w:cs="Arial"/>
          <w:b/>
          <w:sz w:val="28"/>
          <w:szCs w:val="28"/>
        </w:rPr>
        <w:t xml:space="preserve"> and </w:t>
      </w:r>
    </w:p>
    <w:p w:rsidR="00C35AB4" w:rsidRPr="00C9728D" w:rsidRDefault="00C35AB4" w:rsidP="00C35AB4">
      <w:pPr>
        <w:ind w:left="720" w:hanging="720"/>
        <w:jc w:val="center"/>
        <w:rPr>
          <w:rFonts w:ascii="Arial" w:hAnsi="Arial" w:cs="Arial"/>
          <w:b/>
          <w:sz w:val="28"/>
          <w:szCs w:val="28"/>
        </w:rPr>
      </w:pPr>
      <w:smartTag w:uri="urn:schemas-microsoft-com:office:smarttags" w:element="place">
        <w:smartTag w:uri="urn:schemas-microsoft-com:office:smarttags" w:element="PlaceName">
          <w:r w:rsidRPr="00C9728D">
            <w:rPr>
              <w:rFonts w:ascii="Arial" w:hAnsi="Arial" w:cs="Arial"/>
              <w:b/>
              <w:sz w:val="28"/>
              <w:szCs w:val="28"/>
            </w:rPr>
            <w:t>Kellands</w:t>
          </w:r>
        </w:smartTag>
        <w:r w:rsidRPr="00C9728D">
          <w:rPr>
            <w:rFonts w:ascii="Arial" w:hAnsi="Arial" w:cs="Arial"/>
            <w:b/>
            <w:sz w:val="28"/>
            <w:szCs w:val="28"/>
          </w:rPr>
          <w:t xml:space="preserve"> </w:t>
        </w:r>
        <w:smartTag w:uri="urn:schemas-microsoft-com:office:smarttags" w:element="PlaceType">
          <w:r w:rsidRPr="00C9728D">
            <w:rPr>
              <w:rFonts w:ascii="Arial" w:hAnsi="Arial" w:cs="Arial"/>
              <w:b/>
              <w:sz w:val="28"/>
              <w:szCs w:val="28"/>
            </w:rPr>
            <w:t>School</w:t>
          </w:r>
        </w:smartTag>
      </w:smartTag>
      <w:r w:rsidRPr="00C9728D">
        <w:rPr>
          <w:rFonts w:ascii="Arial" w:hAnsi="Arial" w:cs="Arial"/>
          <w:b/>
          <w:sz w:val="28"/>
          <w:szCs w:val="28"/>
        </w:rPr>
        <w:t xml:space="preserve"> Dyslexia Units</w:t>
      </w:r>
    </w:p>
    <w:p w:rsidR="00C35AB4" w:rsidRPr="00C9728D" w:rsidRDefault="00C35AB4" w:rsidP="00C35AB4">
      <w:pPr>
        <w:ind w:left="720" w:hanging="720"/>
        <w:jc w:val="center"/>
        <w:rPr>
          <w:rFonts w:ascii="Arial" w:hAnsi="Arial" w:cs="Arial"/>
          <w:b/>
        </w:rPr>
      </w:pPr>
      <w:r w:rsidRPr="00C9728D">
        <w:rPr>
          <w:rFonts w:ascii="Arial" w:hAnsi="Arial" w:cs="Arial"/>
          <w:b/>
          <w:noProof/>
          <w:lang w:eastAsia="en-GB"/>
        </w:rPr>
        <mc:AlternateContent>
          <mc:Choice Requires="wps">
            <w:drawing>
              <wp:anchor distT="0" distB="0" distL="114300" distR="114300" simplePos="0" relativeHeight="251660288" behindDoc="0" locked="0" layoutInCell="1" allowOverlap="1">
                <wp:simplePos x="0" y="0"/>
                <wp:positionH relativeFrom="column">
                  <wp:posOffset>17780</wp:posOffset>
                </wp:positionH>
                <wp:positionV relativeFrom="paragraph">
                  <wp:posOffset>179705</wp:posOffset>
                </wp:positionV>
                <wp:extent cx="5582920" cy="5534025"/>
                <wp:effectExtent l="17780" t="17780" r="19050" b="203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2920" cy="5534025"/>
                        </a:xfrm>
                        <a:prstGeom prst="rect">
                          <a:avLst/>
                        </a:prstGeom>
                        <a:solidFill>
                          <a:srgbClr val="FFFFFF"/>
                        </a:solidFill>
                        <a:ln w="28575">
                          <a:solidFill>
                            <a:srgbClr val="000000"/>
                          </a:solidFill>
                          <a:miter lim="800000"/>
                          <a:headEnd/>
                          <a:tailEnd/>
                        </a:ln>
                      </wps:spPr>
                      <wps:txbx>
                        <w:txbxContent>
                          <w:p w:rsidR="00C35AB4" w:rsidRPr="00C9728D" w:rsidRDefault="00C35AB4" w:rsidP="00C35AB4">
                            <w:pPr>
                              <w:rPr>
                                <w:rFonts w:ascii="Arial" w:hAnsi="Arial" w:cs="Arial"/>
                                <w:b/>
                              </w:rPr>
                            </w:pPr>
                            <w:r w:rsidRPr="00C9728D">
                              <w:rPr>
                                <w:rFonts w:ascii="Arial" w:hAnsi="Arial" w:cs="Arial"/>
                                <w:b/>
                              </w:rPr>
                              <w:t>SUMMARY PROPOSAL</w:t>
                            </w:r>
                          </w:p>
                          <w:p w:rsidR="00C35AB4" w:rsidRPr="00C9728D" w:rsidRDefault="00C35AB4" w:rsidP="00C35AB4">
                            <w:pPr>
                              <w:rPr>
                                <w:rFonts w:ascii="Arial" w:hAnsi="Arial" w:cs="Arial"/>
                                <w:b/>
                              </w:rPr>
                            </w:pPr>
                          </w:p>
                          <w:p w:rsidR="00C35AB4" w:rsidRPr="00C9728D" w:rsidRDefault="00C35AB4" w:rsidP="00C35AB4">
                            <w:pPr>
                              <w:rPr>
                                <w:rFonts w:ascii="Arial" w:hAnsi="Arial" w:cs="Arial"/>
                                <w:b/>
                              </w:rPr>
                            </w:pPr>
                            <w:r w:rsidRPr="00C9728D">
                              <w:rPr>
                                <w:rFonts w:ascii="Arial" w:hAnsi="Arial" w:cs="Arial"/>
                                <w:b/>
                              </w:rPr>
                              <w:t>It is proposed that:</w:t>
                            </w:r>
                          </w:p>
                          <w:p w:rsidR="00C35AB4" w:rsidRPr="00C9728D" w:rsidRDefault="00C35AB4" w:rsidP="00C35AB4">
                            <w:pPr>
                              <w:rPr>
                                <w:rFonts w:ascii="Arial" w:hAnsi="Arial" w:cs="Arial"/>
                                <w:b/>
                              </w:rPr>
                            </w:pPr>
                          </w:p>
                          <w:p w:rsidR="00C35AB4" w:rsidRPr="00C9728D" w:rsidRDefault="00C35AB4" w:rsidP="00C35AB4">
                            <w:pPr>
                              <w:rPr>
                                <w:rFonts w:ascii="Arial" w:hAnsi="Arial" w:cs="Arial"/>
                                <w:b/>
                              </w:rPr>
                            </w:pPr>
                            <w:r w:rsidRPr="00C9728D">
                              <w:rPr>
                                <w:rFonts w:ascii="Arial" w:hAnsi="Arial" w:cs="Arial"/>
                                <w:b/>
                              </w:rPr>
                              <w:t>Enhanced provision across Aberdeenshire has been reviewed and a nine area model is currently being implemented during 2014-16.  The aim is to provide support for all learners including those with dyslexia in the local schools</w:t>
                            </w:r>
                            <w:r>
                              <w:rPr>
                                <w:rFonts w:ascii="Arial" w:hAnsi="Arial" w:cs="Arial"/>
                                <w:b/>
                              </w:rPr>
                              <w:t xml:space="preserve"> through universal and targeted support</w:t>
                            </w:r>
                            <w:r w:rsidRPr="00C9728D">
                              <w:rPr>
                                <w:rFonts w:ascii="Arial" w:hAnsi="Arial" w:cs="Arial"/>
                                <w:b/>
                              </w:rPr>
                              <w:t>.</w:t>
                            </w:r>
                          </w:p>
                          <w:p w:rsidR="00C35AB4" w:rsidRPr="00C9728D" w:rsidRDefault="00C35AB4" w:rsidP="00C35AB4">
                            <w:pPr>
                              <w:rPr>
                                <w:rFonts w:ascii="Arial" w:hAnsi="Arial" w:cs="Arial"/>
                                <w:b/>
                              </w:rPr>
                            </w:pPr>
                          </w:p>
                          <w:p w:rsidR="00C35AB4" w:rsidRPr="00C9728D" w:rsidRDefault="00C35AB4" w:rsidP="00C35AB4">
                            <w:pPr>
                              <w:rPr>
                                <w:rFonts w:ascii="Arial" w:hAnsi="Arial" w:cs="Arial"/>
                                <w:b/>
                              </w:rPr>
                            </w:pPr>
                            <w:r w:rsidRPr="00C9728D">
                              <w:rPr>
                                <w:rFonts w:ascii="Arial" w:hAnsi="Arial" w:cs="Arial"/>
                                <w:b/>
                              </w:rPr>
                              <w:t>Almost all learners with dyslexia are supported in their local mainstream schools through recognised supports and strategies aligned to national policy and guidance</w:t>
                            </w:r>
                            <w:r>
                              <w:rPr>
                                <w:rFonts w:ascii="Arial" w:hAnsi="Arial" w:cs="Arial"/>
                                <w:b/>
                              </w:rPr>
                              <w:t xml:space="preserve"> and Aberdeenshire’s Staged Intervention Framework</w:t>
                            </w:r>
                            <w:r w:rsidRPr="00C9728D">
                              <w:rPr>
                                <w:rFonts w:ascii="Arial" w:hAnsi="Arial" w:cs="Arial"/>
                                <w:b/>
                              </w:rPr>
                              <w:t>.  There are also two dyslexia units developed at a local level to provide support to a small number of learners with dyslexia however the</w:t>
                            </w:r>
                            <w:r>
                              <w:rPr>
                                <w:rFonts w:ascii="Arial" w:hAnsi="Arial" w:cs="Arial"/>
                                <w:b/>
                              </w:rPr>
                              <w:t>se provisions do not sit with an authority-wide</w:t>
                            </w:r>
                            <w:r w:rsidRPr="00C9728D">
                              <w:rPr>
                                <w:rFonts w:ascii="Arial" w:hAnsi="Arial" w:cs="Arial"/>
                                <w:b/>
                              </w:rPr>
                              <w:t xml:space="preserve"> model </w:t>
                            </w:r>
                            <w:r>
                              <w:rPr>
                                <w:rFonts w:ascii="Arial" w:hAnsi="Arial" w:cs="Arial"/>
                                <w:b/>
                              </w:rPr>
                              <w:t>and as such are</w:t>
                            </w:r>
                            <w:r w:rsidRPr="00C9728D">
                              <w:rPr>
                                <w:rFonts w:ascii="Arial" w:hAnsi="Arial" w:cs="Arial"/>
                                <w:b/>
                              </w:rPr>
                              <w:t xml:space="preserve"> inequitable and unsustainable.  </w:t>
                            </w:r>
                          </w:p>
                          <w:p w:rsidR="00C35AB4" w:rsidRPr="00C9728D" w:rsidRDefault="00C35AB4" w:rsidP="00C35AB4">
                            <w:pPr>
                              <w:rPr>
                                <w:rFonts w:ascii="Arial" w:hAnsi="Arial" w:cs="Arial"/>
                                <w:b/>
                              </w:rPr>
                            </w:pPr>
                          </w:p>
                          <w:p w:rsidR="00C35AB4" w:rsidRPr="00C9728D" w:rsidRDefault="00C35AB4" w:rsidP="00C35AB4">
                            <w:pPr>
                              <w:rPr>
                                <w:rFonts w:ascii="Arial" w:hAnsi="Arial" w:cs="Arial"/>
                                <w:b/>
                              </w:rPr>
                            </w:pPr>
                            <w:r w:rsidRPr="00C9728D">
                              <w:rPr>
                                <w:rFonts w:ascii="Arial" w:hAnsi="Arial" w:cs="Arial"/>
                                <w:b/>
                              </w:rPr>
                              <w:t xml:space="preserve">The new Enhanced Provision model aims to increase capacity at a school and cluster level for all learners including those with dyslexia ensure greater consistency of, and equity and access to, an improved quality of provision across the authority. </w:t>
                            </w:r>
                          </w:p>
                          <w:p w:rsidR="00C35AB4" w:rsidRPr="00C9728D" w:rsidRDefault="00C35AB4" w:rsidP="00C35AB4">
                            <w:pPr>
                              <w:rPr>
                                <w:rFonts w:ascii="Arial" w:hAnsi="Arial" w:cs="Arial"/>
                                <w:b/>
                              </w:rPr>
                            </w:pPr>
                          </w:p>
                          <w:p w:rsidR="00C35AB4" w:rsidRPr="00C9728D" w:rsidRDefault="00C35AB4" w:rsidP="00C35AB4">
                            <w:pPr>
                              <w:rPr>
                                <w:rFonts w:ascii="Arial" w:hAnsi="Arial" w:cs="Arial"/>
                                <w:b/>
                              </w:rPr>
                            </w:pPr>
                            <w:r w:rsidRPr="00C9728D">
                              <w:rPr>
                                <w:rFonts w:ascii="Arial" w:hAnsi="Arial" w:cs="Arial"/>
                                <w:b/>
                              </w:rPr>
                              <w:t>The provision of additional support for learning in our schools is underpinned by a strategic approach to continuing professional development and training</w:t>
                            </w:r>
                            <w:r>
                              <w:rPr>
                                <w:rFonts w:ascii="Arial" w:hAnsi="Arial" w:cs="Arial"/>
                                <w:b/>
                              </w:rPr>
                              <w:t>, and</w:t>
                            </w:r>
                            <w:r w:rsidRPr="00C9728D">
                              <w:rPr>
                                <w:rFonts w:ascii="Arial" w:hAnsi="Arial" w:cs="Arial"/>
                                <w:b/>
                              </w:rPr>
                              <w:t xml:space="preserve"> supported by innovative </w:t>
                            </w:r>
                            <w:r>
                              <w:rPr>
                                <w:rFonts w:ascii="Arial" w:hAnsi="Arial" w:cs="Arial"/>
                                <w:b/>
                              </w:rPr>
                              <w:t>Information T</w:t>
                            </w:r>
                            <w:r w:rsidRPr="00C9728D">
                              <w:rPr>
                                <w:rFonts w:ascii="Arial" w:hAnsi="Arial" w:cs="Arial"/>
                                <w:b/>
                              </w:rPr>
                              <w:t>echnology</w:t>
                            </w:r>
                            <w:r>
                              <w:rPr>
                                <w:rFonts w:ascii="Arial" w:hAnsi="Arial" w:cs="Arial"/>
                                <w:b/>
                              </w:rPr>
                              <w:t xml:space="preserve"> solutions at the classroom and individual learner levels</w:t>
                            </w:r>
                            <w:r w:rsidRPr="00C9728D">
                              <w:rPr>
                                <w:rFonts w:ascii="Arial" w:hAnsi="Arial" w:cs="Arial"/>
                                <w:b/>
                              </w:rPr>
                              <w:t>.</w:t>
                            </w:r>
                          </w:p>
                          <w:p w:rsidR="00C35AB4" w:rsidRPr="00C9728D" w:rsidRDefault="00C35AB4" w:rsidP="00C35AB4">
                            <w:pPr>
                              <w:rPr>
                                <w:rFonts w:ascii="Arial" w:hAnsi="Arial" w:cs="Arial"/>
                                <w:b/>
                              </w:rPr>
                            </w:pPr>
                          </w:p>
                          <w:p w:rsidR="00C35AB4" w:rsidRPr="00C9728D" w:rsidRDefault="00C35AB4" w:rsidP="00C35AB4">
                            <w:pPr>
                              <w:rPr>
                                <w:rFonts w:ascii="Arial" w:hAnsi="Arial" w:cs="Arial"/>
                                <w:b/>
                              </w:rPr>
                            </w:pPr>
                            <w:r w:rsidRPr="00C9728D">
                              <w:rPr>
                                <w:rFonts w:ascii="Arial" w:hAnsi="Arial" w:cs="Arial"/>
                                <w:b/>
                              </w:rPr>
                              <w:t>Existing staff expertise and knowledge will be deployed across each area to effectively meet the needs of a wider group of learners.</w:t>
                            </w:r>
                          </w:p>
                          <w:p w:rsidR="00C35AB4" w:rsidRPr="00B3256F" w:rsidRDefault="00C35AB4" w:rsidP="00C35AB4">
                            <w:pPr>
                              <w:rPr>
                                <w:rFonts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1.4pt;margin-top:14.15pt;width:439.6pt;height:43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" strokeweight="2.25pt">
                <v:textbox>
                  <w:txbxContent>
                    <w:p w:rsidR="00C35AB4" w:rsidRPr="00C9728D" w:rsidRDefault="00C35AB4" w:rsidP="00C35AB4">
                      <w:pPr>
                        <w:rPr>
                          <w:rFonts w:ascii="Arial" w:hAnsi="Arial" w:cs="Arial"/>
                          <w:b/>
                        </w:rPr>
                      </w:pPr>
                      <w:r w:rsidRPr="00C9728D">
                        <w:rPr>
                          <w:rFonts w:ascii="Arial" w:hAnsi="Arial" w:cs="Arial"/>
                          <w:b/>
                        </w:rPr>
                        <w:t>SUMMARY PROPOSAL</w:t>
                      </w:r>
                    </w:p>
                    <w:p w:rsidR="00C35AB4" w:rsidRPr="00C9728D" w:rsidRDefault="00C35AB4" w:rsidP="00C35AB4">
                      <w:pPr>
                        <w:rPr>
                          <w:rFonts w:ascii="Arial" w:hAnsi="Arial" w:cs="Arial"/>
                          <w:b/>
                        </w:rPr>
                      </w:pPr>
                    </w:p>
                    <w:p w:rsidR="00C35AB4" w:rsidRPr="00C9728D" w:rsidRDefault="00C35AB4" w:rsidP="00C35AB4">
                      <w:pPr>
                        <w:rPr>
                          <w:rFonts w:ascii="Arial" w:hAnsi="Arial" w:cs="Arial"/>
                          <w:b/>
                        </w:rPr>
                      </w:pPr>
                      <w:r w:rsidRPr="00C9728D">
                        <w:rPr>
                          <w:rFonts w:ascii="Arial" w:hAnsi="Arial" w:cs="Arial"/>
                          <w:b/>
                        </w:rPr>
                        <w:t>It is proposed that:</w:t>
                      </w:r>
                    </w:p>
                    <w:p w:rsidR="00C35AB4" w:rsidRPr="00C9728D" w:rsidRDefault="00C35AB4" w:rsidP="00C35AB4">
                      <w:pPr>
                        <w:rPr>
                          <w:rFonts w:ascii="Arial" w:hAnsi="Arial" w:cs="Arial"/>
                          <w:b/>
                        </w:rPr>
                      </w:pPr>
                    </w:p>
                    <w:p w:rsidR="00C35AB4" w:rsidRPr="00C9728D" w:rsidRDefault="00C35AB4" w:rsidP="00C35AB4">
                      <w:pPr>
                        <w:rPr>
                          <w:rFonts w:ascii="Arial" w:hAnsi="Arial" w:cs="Arial"/>
                          <w:b/>
                        </w:rPr>
                      </w:pPr>
                      <w:r w:rsidRPr="00C9728D">
                        <w:rPr>
                          <w:rFonts w:ascii="Arial" w:hAnsi="Arial" w:cs="Arial"/>
                          <w:b/>
                        </w:rPr>
                        <w:t>Enhanced provision across Aberdeenshire has been reviewed and a nine area model is currently being implemented during 2014-16.  The aim is to provide support for all learners including those with dyslexia in the local schools</w:t>
                      </w:r>
                      <w:r>
                        <w:rPr>
                          <w:rFonts w:ascii="Arial" w:hAnsi="Arial" w:cs="Arial"/>
                          <w:b/>
                        </w:rPr>
                        <w:t xml:space="preserve"> through universal and targeted support</w:t>
                      </w:r>
                      <w:r w:rsidRPr="00C9728D">
                        <w:rPr>
                          <w:rFonts w:ascii="Arial" w:hAnsi="Arial" w:cs="Arial"/>
                          <w:b/>
                        </w:rPr>
                        <w:t>.</w:t>
                      </w:r>
                    </w:p>
                    <w:p w:rsidR="00C35AB4" w:rsidRPr="00C9728D" w:rsidRDefault="00C35AB4" w:rsidP="00C35AB4">
                      <w:pPr>
                        <w:rPr>
                          <w:rFonts w:ascii="Arial" w:hAnsi="Arial" w:cs="Arial"/>
                          <w:b/>
                        </w:rPr>
                      </w:pPr>
                    </w:p>
                    <w:p w:rsidR="00C35AB4" w:rsidRPr="00C9728D" w:rsidRDefault="00C35AB4" w:rsidP="00C35AB4">
                      <w:pPr>
                        <w:rPr>
                          <w:rFonts w:ascii="Arial" w:hAnsi="Arial" w:cs="Arial"/>
                          <w:b/>
                        </w:rPr>
                      </w:pPr>
                      <w:r w:rsidRPr="00C9728D">
                        <w:rPr>
                          <w:rFonts w:ascii="Arial" w:hAnsi="Arial" w:cs="Arial"/>
                          <w:b/>
                        </w:rPr>
                        <w:t>Almost all learners with dyslexia are supported in their local mainstream schools through recognised supports and strategies aligned to national policy and guidance</w:t>
                      </w:r>
                      <w:r>
                        <w:rPr>
                          <w:rFonts w:ascii="Arial" w:hAnsi="Arial" w:cs="Arial"/>
                          <w:b/>
                        </w:rPr>
                        <w:t xml:space="preserve"> and Aberdeenshire’s Staged Intervention Framework</w:t>
                      </w:r>
                      <w:r w:rsidRPr="00C9728D">
                        <w:rPr>
                          <w:rFonts w:ascii="Arial" w:hAnsi="Arial" w:cs="Arial"/>
                          <w:b/>
                        </w:rPr>
                        <w:t>.  There are also two dyslexia units developed at a local level to provide support to a small number of learners with dyslexia however the</w:t>
                      </w:r>
                      <w:r>
                        <w:rPr>
                          <w:rFonts w:ascii="Arial" w:hAnsi="Arial" w:cs="Arial"/>
                          <w:b/>
                        </w:rPr>
                        <w:t>se provisions do not sit with an authority-wide</w:t>
                      </w:r>
                      <w:r w:rsidRPr="00C9728D">
                        <w:rPr>
                          <w:rFonts w:ascii="Arial" w:hAnsi="Arial" w:cs="Arial"/>
                          <w:b/>
                        </w:rPr>
                        <w:t xml:space="preserve"> model </w:t>
                      </w:r>
                      <w:r>
                        <w:rPr>
                          <w:rFonts w:ascii="Arial" w:hAnsi="Arial" w:cs="Arial"/>
                          <w:b/>
                        </w:rPr>
                        <w:t>and as such are</w:t>
                      </w:r>
                      <w:r w:rsidRPr="00C9728D">
                        <w:rPr>
                          <w:rFonts w:ascii="Arial" w:hAnsi="Arial" w:cs="Arial"/>
                          <w:b/>
                        </w:rPr>
                        <w:t xml:space="preserve"> inequitable and unsustainable.  </w:t>
                      </w:r>
                    </w:p>
                    <w:p w:rsidR="00C35AB4" w:rsidRPr="00C9728D" w:rsidRDefault="00C35AB4" w:rsidP="00C35AB4">
                      <w:pPr>
                        <w:rPr>
                          <w:rFonts w:ascii="Arial" w:hAnsi="Arial" w:cs="Arial"/>
                          <w:b/>
                        </w:rPr>
                      </w:pPr>
                    </w:p>
                    <w:p w:rsidR="00C35AB4" w:rsidRPr="00C9728D" w:rsidRDefault="00C35AB4" w:rsidP="00C35AB4">
                      <w:pPr>
                        <w:rPr>
                          <w:rFonts w:ascii="Arial" w:hAnsi="Arial" w:cs="Arial"/>
                          <w:b/>
                        </w:rPr>
                      </w:pPr>
                      <w:r w:rsidRPr="00C9728D">
                        <w:rPr>
                          <w:rFonts w:ascii="Arial" w:hAnsi="Arial" w:cs="Arial"/>
                          <w:b/>
                        </w:rPr>
                        <w:t xml:space="preserve">The new Enhanced Provision model aims to increase capacity at a school and cluster level for all learners including those with dyslexia ensure greater consistency of, and equity and access to, an improved quality of provision across the authority. </w:t>
                      </w:r>
                    </w:p>
                    <w:p w:rsidR="00C35AB4" w:rsidRPr="00C9728D" w:rsidRDefault="00C35AB4" w:rsidP="00C35AB4">
                      <w:pPr>
                        <w:rPr>
                          <w:rFonts w:ascii="Arial" w:hAnsi="Arial" w:cs="Arial"/>
                          <w:b/>
                        </w:rPr>
                      </w:pPr>
                    </w:p>
                    <w:p w:rsidR="00C35AB4" w:rsidRPr="00C9728D" w:rsidRDefault="00C35AB4" w:rsidP="00C35AB4">
                      <w:pPr>
                        <w:rPr>
                          <w:rFonts w:ascii="Arial" w:hAnsi="Arial" w:cs="Arial"/>
                          <w:b/>
                        </w:rPr>
                      </w:pPr>
                      <w:r w:rsidRPr="00C9728D">
                        <w:rPr>
                          <w:rFonts w:ascii="Arial" w:hAnsi="Arial" w:cs="Arial"/>
                          <w:b/>
                        </w:rPr>
                        <w:t>The provision of additional support for learning in our schools is underpinned by a strategic approach to continuing professional development and training</w:t>
                      </w:r>
                      <w:r>
                        <w:rPr>
                          <w:rFonts w:ascii="Arial" w:hAnsi="Arial" w:cs="Arial"/>
                          <w:b/>
                        </w:rPr>
                        <w:t>, and</w:t>
                      </w:r>
                      <w:r w:rsidRPr="00C9728D">
                        <w:rPr>
                          <w:rFonts w:ascii="Arial" w:hAnsi="Arial" w:cs="Arial"/>
                          <w:b/>
                        </w:rPr>
                        <w:t xml:space="preserve"> supported by innovative </w:t>
                      </w:r>
                      <w:r>
                        <w:rPr>
                          <w:rFonts w:ascii="Arial" w:hAnsi="Arial" w:cs="Arial"/>
                          <w:b/>
                        </w:rPr>
                        <w:t>Information T</w:t>
                      </w:r>
                      <w:r w:rsidRPr="00C9728D">
                        <w:rPr>
                          <w:rFonts w:ascii="Arial" w:hAnsi="Arial" w:cs="Arial"/>
                          <w:b/>
                        </w:rPr>
                        <w:t>echnology</w:t>
                      </w:r>
                      <w:r>
                        <w:rPr>
                          <w:rFonts w:ascii="Arial" w:hAnsi="Arial" w:cs="Arial"/>
                          <w:b/>
                        </w:rPr>
                        <w:t xml:space="preserve"> solutions at the classroom and individual learner levels</w:t>
                      </w:r>
                      <w:r w:rsidRPr="00C9728D">
                        <w:rPr>
                          <w:rFonts w:ascii="Arial" w:hAnsi="Arial" w:cs="Arial"/>
                          <w:b/>
                        </w:rPr>
                        <w:t>.</w:t>
                      </w:r>
                    </w:p>
                    <w:p w:rsidR="00C35AB4" w:rsidRPr="00C9728D" w:rsidRDefault="00C35AB4" w:rsidP="00C35AB4">
                      <w:pPr>
                        <w:rPr>
                          <w:rFonts w:ascii="Arial" w:hAnsi="Arial" w:cs="Arial"/>
                          <w:b/>
                        </w:rPr>
                      </w:pPr>
                    </w:p>
                    <w:p w:rsidR="00C35AB4" w:rsidRPr="00C9728D" w:rsidRDefault="00C35AB4" w:rsidP="00C35AB4">
                      <w:pPr>
                        <w:rPr>
                          <w:rFonts w:ascii="Arial" w:hAnsi="Arial" w:cs="Arial"/>
                          <w:b/>
                        </w:rPr>
                      </w:pPr>
                      <w:r w:rsidRPr="00C9728D">
                        <w:rPr>
                          <w:rFonts w:ascii="Arial" w:hAnsi="Arial" w:cs="Arial"/>
                          <w:b/>
                        </w:rPr>
                        <w:t>Existing staff expertise and knowledge will be deployed across each area to effectively meet the needs of a wider group of learners.</w:t>
                      </w:r>
                    </w:p>
                    <w:p w:rsidR="00C35AB4" w:rsidRPr="00B3256F" w:rsidRDefault="00C35AB4" w:rsidP="00C35AB4">
                      <w:pPr>
                        <w:rPr>
                          <w:rFonts w:cs="Arial"/>
                          <w:b/>
                        </w:rPr>
                      </w:pPr>
                    </w:p>
                  </w:txbxContent>
                </v:textbox>
              </v:rect>
            </w:pict>
          </mc:Fallback>
        </mc:AlternateContent>
      </w:r>
      <w:r w:rsidRPr="00C9728D">
        <w:rPr>
          <w:rFonts w:ascii="Arial" w:hAnsi="Arial" w:cs="Arial"/>
          <w:b/>
        </w:rPr>
        <w:tab/>
      </w:r>
      <w:r w:rsidRPr="00C9728D">
        <w:rPr>
          <w:rFonts w:ascii="Arial" w:hAnsi="Arial" w:cs="Arial"/>
          <w:b/>
        </w:rPr>
        <w:tab/>
      </w:r>
      <w:r w:rsidRPr="00C9728D">
        <w:rPr>
          <w:rFonts w:ascii="Arial" w:hAnsi="Arial" w:cs="Arial"/>
          <w:b/>
        </w:rPr>
        <w:tab/>
      </w:r>
      <w:r w:rsidRPr="00C9728D">
        <w:rPr>
          <w:rFonts w:ascii="Arial" w:hAnsi="Arial" w:cs="Arial"/>
          <w:b/>
        </w:rPr>
        <w:tab/>
      </w:r>
      <w:r w:rsidRPr="00C9728D">
        <w:rPr>
          <w:rFonts w:ascii="Arial" w:hAnsi="Arial" w:cs="Arial"/>
          <w:b/>
        </w:rPr>
        <w:tab/>
      </w:r>
      <w:r w:rsidRPr="00C9728D">
        <w:rPr>
          <w:rFonts w:ascii="Arial" w:hAnsi="Arial" w:cs="Arial"/>
          <w:b/>
        </w:rPr>
        <w:tab/>
      </w:r>
      <w:r w:rsidRPr="00C9728D">
        <w:rPr>
          <w:rFonts w:ascii="Arial" w:hAnsi="Arial" w:cs="Arial"/>
          <w:b/>
        </w:rPr>
        <w:tab/>
      </w:r>
      <w:r w:rsidRPr="00C9728D">
        <w:rPr>
          <w:rFonts w:ascii="Arial" w:hAnsi="Arial" w:cs="Arial"/>
          <w:b/>
        </w:rPr>
        <w:tab/>
      </w:r>
    </w:p>
    <w:p w:rsidR="00C35AB4" w:rsidRPr="00C9728D" w:rsidRDefault="00C35AB4" w:rsidP="00C35AB4">
      <w:pPr>
        <w:ind w:left="720" w:hanging="720"/>
        <w:jc w:val="center"/>
        <w:rPr>
          <w:rFonts w:ascii="Arial" w:hAnsi="Arial" w:cs="Arial"/>
          <w:b/>
        </w:rPr>
      </w:pPr>
    </w:p>
    <w:p w:rsidR="00C35AB4" w:rsidRPr="00C9728D" w:rsidRDefault="00C35AB4" w:rsidP="00C35AB4">
      <w:pPr>
        <w:ind w:left="720" w:hanging="720"/>
        <w:jc w:val="center"/>
        <w:rPr>
          <w:rFonts w:ascii="Arial" w:hAnsi="Arial" w:cs="Arial"/>
          <w:b/>
        </w:rPr>
      </w:pPr>
    </w:p>
    <w:p w:rsidR="00C35AB4" w:rsidRPr="00C9728D" w:rsidRDefault="00C35AB4" w:rsidP="00C35AB4">
      <w:pPr>
        <w:ind w:left="720" w:hanging="720"/>
        <w:jc w:val="center"/>
        <w:rPr>
          <w:rFonts w:ascii="Arial" w:hAnsi="Arial" w:cs="Arial"/>
          <w:b/>
        </w:rPr>
      </w:pPr>
    </w:p>
    <w:p w:rsidR="00C35AB4" w:rsidRPr="00C9728D" w:rsidRDefault="00C35AB4" w:rsidP="00C35AB4">
      <w:pPr>
        <w:ind w:left="720" w:hanging="720"/>
        <w:jc w:val="center"/>
        <w:rPr>
          <w:rFonts w:ascii="Arial" w:hAnsi="Arial" w:cs="Arial"/>
          <w:b/>
        </w:rPr>
      </w:pPr>
    </w:p>
    <w:p w:rsidR="00C35AB4" w:rsidRPr="00C9728D" w:rsidRDefault="00C35AB4" w:rsidP="00C35AB4">
      <w:pPr>
        <w:ind w:left="720" w:hanging="720"/>
        <w:jc w:val="center"/>
        <w:rPr>
          <w:rFonts w:ascii="Arial" w:hAnsi="Arial" w:cs="Arial"/>
          <w:b/>
        </w:rPr>
      </w:pPr>
    </w:p>
    <w:p w:rsidR="00C35AB4" w:rsidRPr="00C9728D" w:rsidRDefault="00C35AB4" w:rsidP="00C35AB4">
      <w:pPr>
        <w:ind w:left="720" w:hanging="720"/>
        <w:jc w:val="center"/>
        <w:rPr>
          <w:rFonts w:ascii="Arial" w:hAnsi="Arial" w:cs="Arial"/>
          <w:b/>
        </w:rPr>
      </w:pPr>
    </w:p>
    <w:p w:rsidR="00C35AB4" w:rsidRPr="00C9728D" w:rsidRDefault="00C35AB4" w:rsidP="00C35AB4">
      <w:pPr>
        <w:ind w:left="720" w:hanging="720"/>
        <w:jc w:val="center"/>
        <w:rPr>
          <w:rFonts w:ascii="Arial" w:hAnsi="Arial" w:cs="Arial"/>
          <w:b/>
        </w:rPr>
      </w:pPr>
    </w:p>
    <w:p w:rsidR="00C35AB4" w:rsidRPr="00C9728D" w:rsidRDefault="00C35AB4" w:rsidP="00C35AB4">
      <w:pPr>
        <w:ind w:left="720" w:hanging="720"/>
        <w:jc w:val="center"/>
        <w:rPr>
          <w:rFonts w:ascii="Arial" w:hAnsi="Arial" w:cs="Arial"/>
          <w:b/>
        </w:rPr>
      </w:pPr>
    </w:p>
    <w:p w:rsidR="00C35AB4" w:rsidRPr="00C9728D" w:rsidRDefault="00C35AB4" w:rsidP="00C35AB4">
      <w:pPr>
        <w:ind w:left="720" w:hanging="720"/>
        <w:jc w:val="center"/>
        <w:rPr>
          <w:rFonts w:ascii="Arial" w:hAnsi="Arial" w:cs="Arial"/>
          <w:b/>
        </w:rPr>
      </w:pPr>
    </w:p>
    <w:p w:rsidR="00C35AB4" w:rsidRPr="00C9728D" w:rsidRDefault="00C35AB4" w:rsidP="00C35AB4">
      <w:pPr>
        <w:ind w:left="720" w:hanging="720"/>
        <w:jc w:val="center"/>
        <w:rPr>
          <w:rFonts w:ascii="Arial" w:hAnsi="Arial" w:cs="Arial"/>
          <w:b/>
        </w:rPr>
      </w:pPr>
      <w:r w:rsidRPr="00C9728D">
        <w:rPr>
          <w:rFonts w:ascii="Arial" w:hAnsi="Arial" w:cs="Arial"/>
          <w:b/>
        </w:rPr>
        <w:tab/>
      </w:r>
      <w:r w:rsidRPr="00C9728D">
        <w:rPr>
          <w:rFonts w:ascii="Arial" w:hAnsi="Arial" w:cs="Arial"/>
          <w:b/>
        </w:rPr>
        <w:tab/>
      </w:r>
      <w:r w:rsidRPr="00C9728D">
        <w:rPr>
          <w:rFonts w:ascii="Arial" w:hAnsi="Arial" w:cs="Arial"/>
          <w:b/>
        </w:rPr>
        <w:tab/>
      </w:r>
      <w:r w:rsidRPr="00C9728D">
        <w:rPr>
          <w:rFonts w:ascii="Arial" w:hAnsi="Arial" w:cs="Arial"/>
          <w:b/>
        </w:rPr>
        <w:tab/>
      </w:r>
      <w:r w:rsidRPr="00C9728D">
        <w:rPr>
          <w:rFonts w:ascii="Arial" w:hAnsi="Arial" w:cs="Arial"/>
          <w:b/>
        </w:rPr>
        <w:tab/>
      </w:r>
      <w:r w:rsidRPr="00C9728D">
        <w:rPr>
          <w:rFonts w:ascii="Arial" w:hAnsi="Arial" w:cs="Arial"/>
          <w:b/>
        </w:rPr>
        <w:tab/>
      </w:r>
      <w:r w:rsidRPr="00C9728D">
        <w:rPr>
          <w:rFonts w:ascii="Arial" w:hAnsi="Arial" w:cs="Arial"/>
          <w:b/>
        </w:rPr>
        <w:tab/>
      </w:r>
    </w:p>
    <w:p w:rsidR="00C35AB4" w:rsidRPr="00C9728D" w:rsidRDefault="00C35AB4" w:rsidP="00C35AB4">
      <w:pPr>
        <w:ind w:left="720" w:hanging="720"/>
        <w:jc w:val="center"/>
        <w:rPr>
          <w:rFonts w:ascii="Arial" w:hAnsi="Arial" w:cs="Arial"/>
          <w:b/>
        </w:rPr>
      </w:pPr>
    </w:p>
    <w:p w:rsidR="00C35AB4" w:rsidRPr="00C9728D" w:rsidRDefault="00C35AB4" w:rsidP="00C35AB4">
      <w:pPr>
        <w:ind w:left="720" w:hanging="720"/>
        <w:jc w:val="center"/>
        <w:rPr>
          <w:rFonts w:ascii="Arial" w:hAnsi="Arial" w:cs="Arial"/>
          <w:b/>
        </w:rPr>
      </w:pPr>
    </w:p>
    <w:p w:rsidR="00C35AB4" w:rsidRPr="00C9728D" w:rsidRDefault="00C35AB4" w:rsidP="00C35AB4">
      <w:pPr>
        <w:ind w:left="720" w:hanging="720"/>
        <w:jc w:val="center"/>
        <w:rPr>
          <w:rFonts w:ascii="Arial" w:hAnsi="Arial" w:cs="Arial"/>
          <w:b/>
        </w:rPr>
      </w:pPr>
    </w:p>
    <w:p w:rsidR="00C35AB4" w:rsidRPr="00C9728D" w:rsidRDefault="00C35AB4" w:rsidP="00C35AB4">
      <w:pPr>
        <w:ind w:left="720" w:hanging="720"/>
        <w:rPr>
          <w:rFonts w:ascii="Arial" w:hAnsi="Arial" w:cs="Arial"/>
        </w:rPr>
      </w:pPr>
    </w:p>
    <w:p w:rsidR="00C35AB4" w:rsidRPr="00C9728D" w:rsidRDefault="00C35AB4" w:rsidP="00C35AB4">
      <w:pPr>
        <w:ind w:left="720" w:hanging="720"/>
        <w:rPr>
          <w:rFonts w:ascii="Arial" w:hAnsi="Arial" w:cs="Arial"/>
        </w:rPr>
      </w:pPr>
    </w:p>
    <w:p w:rsidR="00C35AB4" w:rsidRPr="00C9728D" w:rsidRDefault="00C35AB4" w:rsidP="00C35AB4">
      <w:pPr>
        <w:ind w:left="720" w:hanging="720"/>
        <w:rPr>
          <w:rFonts w:ascii="Arial" w:hAnsi="Arial" w:cs="Arial"/>
        </w:rPr>
      </w:pPr>
    </w:p>
    <w:p w:rsidR="00C35AB4" w:rsidRPr="00C9728D" w:rsidRDefault="00C35AB4" w:rsidP="00C35AB4">
      <w:pPr>
        <w:ind w:left="720" w:hanging="720"/>
        <w:rPr>
          <w:rFonts w:ascii="Arial" w:hAnsi="Arial" w:cs="Arial"/>
        </w:rPr>
      </w:pPr>
    </w:p>
    <w:p w:rsidR="00C35AB4" w:rsidRPr="00C9728D" w:rsidRDefault="00C35AB4" w:rsidP="00C35AB4">
      <w:pPr>
        <w:ind w:left="720" w:hanging="720"/>
        <w:rPr>
          <w:rFonts w:ascii="Arial" w:hAnsi="Arial" w:cs="Arial"/>
        </w:rPr>
      </w:pPr>
    </w:p>
    <w:p w:rsidR="00C35AB4" w:rsidRPr="00C9728D" w:rsidRDefault="00C35AB4" w:rsidP="00C35AB4">
      <w:pPr>
        <w:ind w:left="720" w:hanging="720"/>
        <w:rPr>
          <w:rFonts w:ascii="Arial" w:hAnsi="Arial" w:cs="Arial"/>
        </w:rPr>
      </w:pPr>
    </w:p>
    <w:p w:rsidR="00C35AB4" w:rsidRPr="00C9728D" w:rsidRDefault="00C35AB4" w:rsidP="00C35AB4">
      <w:pPr>
        <w:ind w:left="720" w:hanging="720"/>
        <w:rPr>
          <w:rFonts w:ascii="Arial" w:hAnsi="Arial" w:cs="Arial"/>
        </w:rPr>
      </w:pPr>
    </w:p>
    <w:p w:rsidR="00C35AB4" w:rsidRPr="00C9728D" w:rsidRDefault="00C35AB4" w:rsidP="00C35AB4">
      <w:pPr>
        <w:ind w:left="720" w:hanging="720"/>
        <w:rPr>
          <w:rFonts w:ascii="Arial" w:hAnsi="Arial" w:cs="Arial"/>
        </w:rPr>
      </w:pPr>
    </w:p>
    <w:p w:rsidR="00C35AB4" w:rsidRPr="00C9728D" w:rsidRDefault="00C35AB4" w:rsidP="00C35AB4">
      <w:pPr>
        <w:ind w:left="720" w:hanging="720"/>
        <w:rPr>
          <w:rFonts w:ascii="Arial" w:hAnsi="Arial" w:cs="Arial"/>
        </w:rPr>
      </w:pPr>
    </w:p>
    <w:p w:rsidR="00C35AB4" w:rsidRPr="00C9728D" w:rsidRDefault="00C35AB4" w:rsidP="00C35AB4">
      <w:pPr>
        <w:ind w:left="720" w:hanging="720"/>
        <w:rPr>
          <w:rFonts w:ascii="Arial" w:hAnsi="Arial" w:cs="Arial"/>
        </w:rPr>
      </w:pPr>
    </w:p>
    <w:p w:rsidR="00C35AB4" w:rsidRPr="00C9728D" w:rsidRDefault="00C35AB4" w:rsidP="00C35AB4">
      <w:pPr>
        <w:ind w:left="720" w:hanging="720"/>
        <w:rPr>
          <w:rFonts w:ascii="Arial" w:hAnsi="Arial" w:cs="Arial"/>
        </w:rPr>
      </w:pPr>
    </w:p>
    <w:p w:rsidR="00C35AB4" w:rsidRPr="00C9728D" w:rsidRDefault="00C35AB4" w:rsidP="00C35AB4">
      <w:pPr>
        <w:ind w:left="720" w:hanging="720"/>
        <w:rPr>
          <w:rFonts w:ascii="Arial" w:hAnsi="Arial" w:cs="Arial"/>
        </w:rPr>
      </w:pPr>
    </w:p>
    <w:p w:rsidR="00C35AB4" w:rsidRPr="00C9728D" w:rsidRDefault="00C35AB4" w:rsidP="00C35AB4">
      <w:pPr>
        <w:ind w:left="720" w:hanging="720"/>
        <w:rPr>
          <w:rFonts w:ascii="Arial" w:hAnsi="Arial" w:cs="Arial"/>
        </w:rPr>
      </w:pPr>
    </w:p>
    <w:p w:rsidR="00C35AB4" w:rsidRPr="00C9728D" w:rsidRDefault="00C35AB4" w:rsidP="00C35AB4">
      <w:pPr>
        <w:ind w:left="720" w:hanging="720"/>
        <w:rPr>
          <w:rFonts w:ascii="Arial" w:hAnsi="Arial" w:cs="Arial"/>
        </w:rPr>
      </w:pPr>
    </w:p>
    <w:p w:rsidR="00C35AB4" w:rsidRPr="00C9728D" w:rsidRDefault="00C35AB4" w:rsidP="00C35AB4">
      <w:pPr>
        <w:ind w:left="720" w:hanging="720"/>
        <w:rPr>
          <w:rFonts w:ascii="Arial" w:hAnsi="Arial" w:cs="Arial"/>
        </w:rPr>
      </w:pPr>
    </w:p>
    <w:p w:rsidR="00C35AB4" w:rsidRPr="00C9728D" w:rsidRDefault="00C35AB4" w:rsidP="00C35AB4">
      <w:pPr>
        <w:ind w:left="720" w:hanging="720"/>
        <w:rPr>
          <w:rFonts w:ascii="Arial" w:hAnsi="Arial" w:cs="Arial"/>
        </w:rPr>
      </w:pPr>
    </w:p>
    <w:p w:rsidR="00C35AB4" w:rsidRDefault="00C35AB4" w:rsidP="00C35AB4">
      <w:pPr>
        <w:ind w:left="720" w:hanging="720"/>
        <w:rPr>
          <w:rFonts w:ascii="Arial" w:hAnsi="Arial" w:cs="Arial"/>
        </w:rPr>
      </w:pPr>
    </w:p>
    <w:p w:rsidR="00C35AB4" w:rsidRDefault="00C35AB4" w:rsidP="00C35AB4">
      <w:pPr>
        <w:ind w:left="720" w:hanging="720"/>
        <w:rPr>
          <w:rFonts w:ascii="Arial" w:hAnsi="Arial" w:cs="Arial"/>
        </w:rPr>
      </w:pPr>
    </w:p>
    <w:p w:rsidR="00C35AB4" w:rsidRPr="00C9728D" w:rsidRDefault="00C35AB4" w:rsidP="00C35AB4">
      <w:pPr>
        <w:ind w:left="720" w:hanging="720"/>
        <w:rPr>
          <w:rFonts w:ascii="Arial" w:hAnsi="Arial" w:cs="Arial"/>
        </w:rPr>
      </w:pPr>
    </w:p>
    <w:p w:rsidR="00C35AB4" w:rsidRPr="00C9728D" w:rsidRDefault="00C35AB4" w:rsidP="00C35AB4">
      <w:pPr>
        <w:ind w:left="720" w:hanging="720"/>
        <w:rPr>
          <w:rFonts w:ascii="Arial" w:hAnsi="Arial" w:cs="Arial"/>
        </w:rPr>
      </w:pPr>
      <w:r w:rsidRPr="00C9728D">
        <w:rPr>
          <w:rFonts w:ascii="Arial" w:hAnsi="Arial" w:cs="Arial"/>
        </w:rPr>
        <w:t>This document has been issued by Aberdeenshire Council in accordance with the Schools (Consultation) (</w:t>
      </w:r>
      <w:smartTag w:uri="urn:schemas-microsoft-com:office:smarttags" w:element="place">
        <w:smartTag w:uri="urn:schemas-microsoft-com:office:smarttags" w:element="country-region">
          <w:r w:rsidRPr="00C9728D">
            <w:rPr>
              <w:rFonts w:ascii="Arial" w:hAnsi="Arial" w:cs="Arial"/>
            </w:rPr>
            <w:t>Scotland</w:t>
          </w:r>
        </w:smartTag>
      </w:smartTag>
      <w:r w:rsidRPr="00C9728D">
        <w:rPr>
          <w:rFonts w:ascii="Arial" w:hAnsi="Arial" w:cs="Arial"/>
        </w:rPr>
        <w:t>) Act 2010.</w:t>
      </w:r>
    </w:p>
    <w:p w:rsidR="00C35AB4" w:rsidRPr="00C9728D" w:rsidRDefault="00C35AB4" w:rsidP="00C35AB4">
      <w:pPr>
        <w:ind w:left="720" w:hanging="720"/>
        <w:jc w:val="both"/>
        <w:rPr>
          <w:rFonts w:ascii="Arial" w:hAnsi="Arial" w:cs="Arial"/>
        </w:rPr>
      </w:pPr>
    </w:p>
    <w:p w:rsidR="00C35AB4" w:rsidRPr="00C9728D" w:rsidRDefault="00C35AB4" w:rsidP="00C35AB4">
      <w:pPr>
        <w:ind w:left="720" w:hanging="720"/>
        <w:jc w:val="both"/>
        <w:rPr>
          <w:rFonts w:ascii="Arial" w:hAnsi="Arial" w:cs="Arial"/>
        </w:rPr>
      </w:pPr>
      <w:r w:rsidRPr="00C9728D">
        <w:rPr>
          <w:rFonts w:ascii="Arial" w:hAnsi="Arial" w:cs="Arial"/>
        </w:rPr>
        <w:t>DISTRIBUTION</w:t>
      </w:r>
    </w:p>
    <w:p w:rsidR="00C35AB4" w:rsidRPr="00C9728D" w:rsidRDefault="00C35AB4" w:rsidP="00C35AB4">
      <w:pPr>
        <w:ind w:left="720" w:hanging="720"/>
        <w:jc w:val="both"/>
        <w:rPr>
          <w:rFonts w:ascii="Arial" w:hAnsi="Arial" w:cs="Arial"/>
        </w:rPr>
      </w:pPr>
    </w:p>
    <w:p w:rsidR="00C35AB4" w:rsidRPr="00C9728D" w:rsidRDefault="00C35AB4" w:rsidP="00C35AB4">
      <w:pPr>
        <w:ind w:right="-514"/>
        <w:rPr>
          <w:rFonts w:ascii="Arial" w:hAnsi="Arial" w:cs="Arial"/>
          <w:b/>
          <w:bCs/>
          <w:color w:val="000000"/>
          <w:sz w:val="20"/>
        </w:rPr>
      </w:pPr>
      <w:r w:rsidRPr="00C9728D">
        <w:rPr>
          <w:rFonts w:ascii="Arial" w:hAnsi="Arial" w:cs="Arial"/>
        </w:rPr>
        <w:t xml:space="preserve">A copy of this document is available on the Aberdeenshire Council web-site: </w:t>
      </w:r>
      <w:hyperlink r:id="rId9" w:history="1">
        <w:r w:rsidRPr="00C9728D">
          <w:rPr>
            <w:rStyle w:val="Hyperlink"/>
            <w:rFonts w:ascii="Arial" w:eastAsia="Calibri" w:hAnsi="Arial" w:cs="Arial"/>
          </w:rPr>
          <w:t>www.aberdeenshire.gov.uk</w:t>
        </w:r>
      </w:hyperlink>
      <w:r w:rsidRPr="00C9728D">
        <w:rPr>
          <w:rFonts w:ascii="Arial" w:hAnsi="Arial" w:cs="Arial"/>
        </w:rPr>
        <w:t xml:space="preserve">, or by e-mailing </w:t>
      </w:r>
      <w:hyperlink r:id="rId10" w:history="1">
        <w:r w:rsidRPr="00C9728D">
          <w:rPr>
            <w:rStyle w:val="Hyperlink"/>
            <w:rFonts w:ascii="Arial" w:eastAsia="Calibri" w:hAnsi="Arial" w:cs="Arial"/>
            <w:b/>
            <w:bCs/>
          </w:rPr>
          <w:t>Enhancedprovisionproject@aberdeenshire.gov.uk</w:t>
        </w:r>
      </w:hyperlink>
    </w:p>
    <w:p w:rsidR="00C35AB4" w:rsidRPr="00C9728D" w:rsidRDefault="00C35AB4" w:rsidP="00C35AB4">
      <w:pPr>
        <w:ind w:right="-514"/>
        <w:rPr>
          <w:rFonts w:ascii="Arial" w:hAnsi="Arial" w:cs="Arial"/>
        </w:rPr>
      </w:pPr>
    </w:p>
    <w:p w:rsidR="00C35AB4" w:rsidRPr="00C9728D" w:rsidRDefault="00C35AB4" w:rsidP="00C35AB4">
      <w:pPr>
        <w:pStyle w:val="Default"/>
        <w:ind w:left="720" w:hanging="720"/>
      </w:pPr>
      <w:r w:rsidRPr="00C9728D">
        <w:t xml:space="preserve">This document will be provided to: </w:t>
      </w:r>
    </w:p>
    <w:p w:rsidR="00C35AB4" w:rsidRPr="00C9728D" w:rsidRDefault="00C35AB4" w:rsidP="00C35AB4">
      <w:pPr>
        <w:pStyle w:val="Default"/>
        <w:ind w:left="720" w:hanging="720"/>
      </w:pPr>
    </w:p>
    <w:p w:rsidR="00C35AB4" w:rsidRPr="00C9728D" w:rsidRDefault="00C35AB4" w:rsidP="00C35AB4">
      <w:pPr>
        <w:pStyle w:val="Default"/>
        <w:numPr>
          <w:ilvl w:val="0"/>
          <w:numId w:val="6"/>
        </w:numPr>
      </w:pPr>
      <w:r w:rsidRPr="00C9728D">
        <w:lastRenderedPageBreak/>
        <w:t xml:space="preserve">School Parent Council of </w:t>
      </w:r>
      <w:smartTag w:uri="urn:schemas-microsoft-com:office:smarttags" w:element="PlaceName">
        <w:r w:rsidRPr="00C9728D">
          <w:t>Crimond</w:t>
        </w:r>
      </w:smartTag>
      <w:r w:rsidRPr="00C9728D">
        <w:t xml:space="preserve"> </w:t>
      </w:r>
      <w:smartTag w:uri="urn:schemas-microsoft-com:office:smarttags" w:element="PlaceType">
        <w:r w:rsidRPr="00C9728D">
          <w:t>School</w:t>
        </w:r>
      </w:smartTag>
      <w:r w:rsidRPr="00C9728D">
        <w:t xml:space="preserve"> and </w:t>
      </w:r>
      <w:smartTag w:uri="urn:schemas-microsoft-com:office:smarttags" w:element="place">
        <w:smartTag w:uri="urn:schemas-microsoft-com:office:smarttags" w:element="PlaceName">
          <w:r w:rsidRPr="00C9728D">
            <w:t>Kellands</w:t>
          </w:r>
        </w:smartTag>
        <w:r w:rsidRPr="00C9728D">
          <w:t xml:space="preserve"> </w:t>
        </w:r>
        <w:smartTag w:uri="urn:schemas-microsoft-com:office:smarttags" w:element="PlaceType">
          <w:r w:rsidRPr="00C9728D">
            <w:t>School</w:t>
          </w:r>
        </w:smartTag>
      </w:smartTag>
    </w:p>
    <w:p w:rsidR="00C35AB4" w:rsidRPr="00C9728D" w:rsidRDefault="00C35AB4" w:rsidP="00C35AB4">
      <w:pPr>
        <w:pStyle w:val="Default"/>
        <w:numPr>
          <w:ilvl w:val="0"/>
          <w:numId w:val="6"/>
        </w:numPr>
      </w:pPr>
      <w:r w:rsidRPr="00C9728D">
        <w:t xml:space="preserve">Parents of the pupils of </w:t>
      </w:r>
      <w:smartTag w:uri="urn:schemas-microsoft-com:office:smarttags" w:element="PlaceName">
        <w:r w:rsidRPr="00C9728D">
          <w:t>Crimond</w:t>
        </w:r>
      </w:smartTag>
      <w:r w:rsidRPr="00C9728D">
        <w:t xml:space="preserve"> </w:t>
      </w:r>
      <w:smartTag w:uri="urn:schemas-microsoft-com:office:smarttags" w:element="PlaceType">
        <w:r w:rsidRPr="00C9728D">
          <w:t>School</w:t>
        </w:r>
      </w:smartTag>
      <w:r w:rsidRPr="00C9728D">
        <w:t xml:space="preserve"> and </w:t>
      </w:r>
      <w:smartTag w:uri="urn:schemas-microsoft-com:office:smarttags" w:element="place">
        <w:smartTag w:uri="urn:schemas-microsoft-com:office:smarttags" w:element="PlaceName">
          <w:r w:rsidRPr="00C9728D">
            <w:t>Kellands</w:t>
          </w:r>
        </w:smartTag>
        <w:r w:rsidRPr="00C9728D">
          <w:t xml:space="preserve"> </w:t>
        </w:r>
        <w:smartTag w:uri="urn:schemas-microsoft-com:office:smarttags" w:element="PlaceType">
          <w:r w:rsidRPr="00C9728D">
            <w:t>School</w:t>
          </w:r>
        </w:smartTag>
      </w:smartTag>
      <w:r w:rsidRPr="00C9728D">
        <w:t xml:space="preserve"> </w:t>
      </w:r>
    </w:p>
    <w:p w:rsidR="00C35AB4" w:rsidRPr="00C9728D" w:rsidRDefault="00C35AB4" w:rsidP="00C35AB4">
      <w:pPr>
        <w:pStyle w:val="Default"/>
        <w:numPr>
          <w:ilvl w:val="0"/>
          <w:numId w:val="6"/>
        </w:numPr>
      </w:pPr>
      <w:r w:rsidRPr="00C9728D">
        <w:t xml:space="preserve">Pupils of </w:t>
      </w:r>
      <w:smartTag w:uri="urn:schemas-microsoft-com:office:smarttags" w:element="PlaceName">
        <w:r w:rsidRPr="00C9728D">
          <w:t>Crimond</w:t>
        </w:r>
      </w:smartTag>
      <w:r w:rsidRPr="00C9728D">
        <w:t xml:space="preserve"> </w:t>
      </w:r>
      <w:smartTag w:uri="urn:schemas-microsoft-com:office:smarttags" w:element="PlaceType">
        <w:r w:rsidRPr="00C9728D">
          <w:t>School</w:t>
        </w:r>
      </w:smartTag>
      <w:r w:rsidRPr="00C9728D">
        <w:t xml:space="preserve"> and </w:t>
      </w:r>
      <w:smartTag w:uri="urn:schemas-microsoft-com:office:smarttags" w:element="place">
        <w:smartTag w:uri="urn:schemas-microsoft-com:office:smarttags" w:element="PlaceName">
          <w:r w:rsidRPr="00C9728D">
            <w:t>Kellands</w:t>
          </w:r>
        </w:smartTag>
        <w:r w:rsidRPr="00C9728D">
          <w:t xml:space="preserve"> </w:t>
        </w:r>
        <w:smartTag w:uri="urn:schemas-microsoft-com:office:smarttags" w:element="PlaceType">
          <w:r w:rsidRPr="00C9728D">
            <w:t>School</w:t>
          </w:r>
        </w:smartTag>
      </w:smartTag>
    </w:p>
    <w:p w:rsidR="00C35AB4" w:rsidRPr="00C9728D" w:rsidRDefault="00C35AB4" w:rsidP="00C35AB4">
      <w:pPr>
        <w:pStyle w:val="Default"/>
        <w:numPr>
          <w:ilvl w:val="0"/>
          <w:numId w:val="6"/>
        </w:numPr>
      </w:pPr>
      <w:r w:rsidRPr="00C9728D">
        <w:t xml:space="preserve">Parents of pupils attending the dyslexia units within </w:t>
      </w:r>
      <w:smartTag w:uri="urn:schemas-microsoft-com:office:smarttags" w:element="PlaceName">
        <w:r w:rsidRPr="00C9728D">
          <w:t>Crimond</w:t>
        </w:r>
      </w:smartTag>
      <w:r w:rsidRPr="00C9728D">
        <w:t xml:space="preserve"> </w:t>
      </w:r>
      <w:smartTag w:uri="urn:schemas-microsoft-com:office:smarttags" w:element="PlaceType">
        <w:r w:rsidRPr="00C9728D">
          <w:t>School</w:t>
        </w:r>
      </w:smartTag>
      <w:r w:rsidRPr="00C9728D">
        <w:t xml:space="preserve"> and </w:t>
      </w:r>
      <w:smartTag w:uri="urn:schemas-microsoft-com:office:smarttags" w:element="place">
        <w:smartTag w:uri="urn:schemas-microsoft-com:office:smarttags" w:element="PlaceName">
          <w:r w:rsidRPr="00C9728D">
            <w:t>Kellands</w:t>
          </w:r>
        </w:smartTag>
        <w:r w:rsidRPr="00C9728D">
          <w:t xml:space="preserve"> </w:t>
        </w:r>
        <w:smartTag w:uri="urn:schemas-microsoft-com:office:smarttags" w:element="PlaceType">
          <w:r w:rsidRPr="00C9728D">
            <w:t>School</w:t>
          </w:r>
        </w:smartTag>
      </w:smartTag>
    </w:p>
    <w:p w:rsidR="00C35AB4" w:rsidRPr="00C9728D" w:rsidRDefault="00C35AB4" w:rsidP="00C35AB4">
      <w:pPr>
        <w:pStyle w:val="Default"/>
        <w:numPr>
          <w:ilvl w:val="0"/>
          <w:numId w:val="6"/>
        </w:numPr>
      </w:pPr>
      <w:r w:rsidRPr="00C9728D">
        <w:t xml:space="preserve">Pupils attending the dyslexia units at </w:t>
      </w:r>
      <w:smartTag w:uri="urn:schemas-microsoft-com:office:smarttags" w:element="PlaceName">
        <w:r w:rsidRPr="00C9728D">
          <w:t>Crimond</w:t>
        </w:r>
      </w:smartTag>
      <w:r w:rsidRPr="00C9728D">
        <w:t xml:space="preserve"> </w:t>
      </w:r>
      <w:smartTag w:uri="urn:schemas-microsoft-com:office:smarttags" w:element="PlaceType">
        <w:r w:rsidRPr="00C9728D">
          <w:t>School</w:t>
        </w:r>
      </w:smartTag>
      <w:r w:rsidRPr="00C9728D">
        <w:t xml:space="preserve"> and </w:t>
      </w:r>
      <w:smartTag w:uri="urn:schemas-microsoft-com:office:smarttags" w:element="place">
        <w:smartTag w:uri="urn:schemas-microsoft-com:office:smarttags" w:element="PlaceName">
          <w:r w:rsidRPr="00C9728D">
            <w:t>Kellands</w:t>
          </w:r>
        </w:smartTag>
        <w:r w:rsidRPr="00C9728D">
          <w:t xml:space="preserve"> </w:t>
        </w:r>
        <w:smartTag w:uri="urn:schemas-microsoft-com:office:smarttags" w:element="PlaceType">
          <w:r w:rsidRPr="00C9728D">
            <w:t>School</w:t>
          </w:r>
        </w:smartTag>
      </w:smartTag>
      <w:r w:rsidRPr="00C9728D">
        <w:t xml:space="preserve"> </w:t>
      </w:r>
    </w:p>
    <w:p w:rsidR="00C35AB4" w:rsidRPr="00C9728D" w:rsidRDefault="00C35AB4" w:rsidP="00C35AB4">
      <w:pPr>
        <w:pStyle w:val="Default"/>
        <w:numPr>
          <w:ilvl w:val="0"/>
          <w:numId w:val="6"/>
        </w:numPr>
      </w:pPr>
      <w:r w:rsidRPr="00C9728D">
        <w:t>All schools within the Peterhead, Mintlaw, Fraserburgh, Inverurie, Kemnay and Westhill clusters</w:t>
      </w:r>
    </w:p>
    <w:p w:rsidR="00C35AB4" w:rsidRPr="00C9728D" w:rsidRDefault="00C35AB4" w:rsidP="00C35AB4">
      <w:pPr>
        <w:pStyle w:val="Default"/>
        <w:numPr>
          <w:ilvl w:val="0"/>
          <w:numId w:val="6"/>
        </w:numPr>
      </w:pPr>
      <w:r w:rsidRPr="00C9728D">
        <w:t>Educational Psychology Team</w:t>
      </w:r>
    </w:p>
    <w:p w:rsidR="00C35AB4" w:rsidRPr="00C9728D" w:rsidRDefault="00C35AB4" w:rsidP="00C35AB4">
      <w:pPr>
        <w:pStyle w:val="Default"/>
        <w:numPr>
          <w:ilvl w:val="0"/>
          <w:numId w:val="6"/>
        </w:numPr>
      </w:pPr>
      <w:r w:rsidRPr="00C9728D">
        <w:t xml:space="preserve">Quality Improvement Officers for the cluster areas </w:t>
      </w:r>
    </w:p>
    <w:p w:rsidR="00C35AB4" w:rsidRPr="00C9728D" w:rsidRDefault="00C35AB4" w:rsidP="00C35AB4">
      <w:pPr>
        <w:pStyle w:val="Default"/>
        <w:numPr>
          <w:ilvl w:val="0"/>
          <w:numId w:val="6"/>
        </w:numPr>
      </w:pPr>
      <w:r w:rsidRPr="00C9728D">
        <w:t xml:space="preserve">Teaching and ancillary staff at </w:t>
      </w:r>
      <w:smartTag w:uri="urn:schemas-microsoft-com:office:smarttags" w:element="PlaceName">
        <w:r w:rsidRPr="00C9728D">
          <w:t>Crimond</w:t>
        </w:r>
      </w:smartTag>
      <w:r w:rsidRPr="00C9728D">
        <w:t xml:space="preserve"> </w:t>
      </w:r>
      <w:smartTag w:uri="urn:schemas-microsoft-com:office:smarttags" w:element="PlaceType">
        <w:r w:rsidRPr="00C9728D">
          <w:t>School</w:t>
        </w:r>
      </w:smartTag>
      <w:r w:rsidRPr="00C9728D">
        <w:t xml:space="preserve"> and </w:t>
      </w:r>
      <w:smartTag w:uri="urn:schemas-microsoft-com:office:smarttags" w:element="place">
        <w:smartTag w:uri="urn:schemas-microsoft-com:office:smarttags" w:element="PlaceName">
          <w:r w:rsidRPr="00C9728D">
            <w:t>Kellands</w:t>
          </w:r>
        </w:smartTag>
        <w:r w:rsidRPr="00C9728D">
          <w:t xml:space="preserve"> </w:t>
        </w:r>
        <w:smartTag w:uri="urn:schemas-microsoft-com:office:smarttags" w:element="PlaceType">
          <w:r w:rsidRPr="00C9728D">
            <w:t>School</w:t>
          </w:r>
        </w:smartTag>
      </w:smartTag>
      <w:r w:rsidRPr="00C9728D">
        <w:t xml:space="preserve"> affected by redesign of provision </w:t>
      </w:r>
    </w:p>
    <w:p w:rsidR="00C35AB4" w:rsidRPr="00C9728D" w:rsidRDefault="00C35AB4" w:rsidP="00C35AB4">
      <w:pPr>
        <w:pStyle w:val="Default"/>
        <w:numPr>
          <w:ilvl w:val="0"/>
          <w:numId w:val="6"/>
        </w:numPr>
      </w:pPr>
      <w:r w:rsidRPr="00C9728D">
        <w:t xml:space="preserve">Trade union representatives of the above staff </w:t>
      </w:r>
    </w:p>
    <w:p w:rsidR="00C35AB4" w:rsidRPr="00C9728D" w:rsidRDefault="00C35AB4" w:rsidP="00C35AB4">
      <w:pPr>
        <w:pStyle w:val="Default"/>
        <w:numPr>
          <w:ilvl w:val="0"/>
          <w:numId w:val="6"/>
        </w:numPr>
      </w:pPr>
      <w:r w:rsidRPr="00C9728D">
        <w:t>Local Area Councillors</w:t>
      </w:r>
    </w:p>
    <w:p w:rsidR="00C35AB4" w:rsidRPr="00C9728D" w:rsidRDefault="005D750E" w:rsidP="00C35AB4">
      <w:pPr>
        <w:pStyle w:val="Default"/>
        <w:numPr>
          <w:ilvl w:val="0"/>
          <w:numId w:val="6"/>
        </w:numPr>
      </w:pPr>
      <w:r>
        <w:t xml:space="preserve">Education, Learning &amp; Leisure </w:t>
      </w:r>
      <w:r w:rsidR="00C35AB4" w:rsidRPr="00C9728D">
        <w:t>Committee</w:t>
      </w:r>
    </w:p>
    <w:p w:rsidR="00C35AB4" w:rsidRPr="00C9728D" w:rsidRDefault="00C35AB4" w:rsidP="00C35AB4">
      <w:pPr>
        <w:pStyle w:val="Default"/>
        <w:numPr>
          <w:ilvl w:val="0"/>
          <w:numId w:val="6"/>
        </w:numPr>
        <w:ind w:right="-334"/>
      </w:pPr>
      <w:r w:rsidRPr="00C9728D">
        <w:t xml:space="preserve">Education </w:t>
      </w:r>
      <w:smartTag w:uri="urn:schemas-microsoft-com:office:smarttags" w:element="place">
        <w:smartTag w:uri="urn:schemas-microsoft-com:office:smarttags" w:element="country-region">
          <w:r w:rsidRPr="00C9728D">
            <w:t>Scotland</w:t>
          </w:r>
        </w:smartTag>
      </w:smartTag>
    </w:p>
    <w:p w:rsidR="00C35AB4" w:rsidRPr="00C9728D" w:rsidRDefault="00C35AB4" w:rsidP="00C35AB4">
      <w:pPr>
        <w:pStyle w:val="Default"/>
        <w:ind w:left="720" w:hanging="720"/>
      </w:pPr>
    </w:p>
    <w:p w:rsidR="00C35AB4" w:rsidRPr="00C9728D" w:rsidRDefault="00C35AB4" w:rsidP="00C35AB4">
      <w:pPr>
        <w:pStyle w:val="Default"/>
        <w:ind w:left="720" w:hanging="720"/>
      </w:pPr>
      <w:r w:rsidRPr="00C9728D">
        <w:t xml:space="preserve">A copy of this document is also available from: </w:t>
      </w:r>
    </w:p>
    <w:p w:rsidR="00C35AB4" w:rsidRPr="00C9728D" w:rsidRDefault="00C35AB4" w:rsidP="00C35AB4">
      <w:pPr>
        <w:pStyle w:val="Default"/>
        <w:ind w:left="720" w:hanging="720"/>
      </w:pPr>
    </w:p>
    <w:p w:rsidR="00C35AB4" w:rsidRPr="00C9728D" w:rsidRDefault="00C35AB4" w:rsidP="00C35AB4">
      <w:pPr>
        <w:pStyle w:val="Default"/>
        <w:numPr>
          <w:ilvl w:val="0"/>
          <w:numId w:val="1"/>
        </w:numPr>
        <w:ind w:hanging="720"/>
      </w:pPr>
      <w:r w:rsidRPr="00C9728D">
        <w:t xml:space="preserve">Council Headquarters, Woodhill House, </w:t>
      </w:r>
      <w:smartTag w:uri="urn:schemas-microsoft-com:office:smarttags" w:element="address">
        <w:smartTag w:uri="urn:schemas-microsoft-com:office:smarttags" w:element="Street">
          <w:r w:rsidRPr="00C9728D">
            <w:t>Westburn Road</w:t>
          </w:r>
        </w:smartTag>
        <w:r w:rsidRPr="00C9728D">
          <w:t xml:space="preserve">, </w:t>
        </w:r>
        <w:smartTag w:uri="urn:schemas-microsoft-com:office:smarttags" w:element="City">
          <w:r w:rsidRPr="00C9728D">
            <w:t>Aberdeen</w:t>
          </w:r>
        </w:smartTag>
      </w:smartTag>
      <w:r w:rsidRPr="00C9728D">
        <w:t>, AB16 5GB</w:t>
      </w:r>
    </w:p>
    <w:p w:rsidR="00C35AB4" w:rsidRPr="00C9728D" w:rsidRDefault="00C35AB4" w:rsidP="00C35AB4">
      <w:pPr>
        <w:pStyle w:val="Default"/>
        <w:numPr>
          <w:ilvl w:val="0"/>
          <w:numId w:val="1"/>
        </w:numPr>
        <w:ind w:hanging="720"/>
      </w:pPr>
      <w:smartTag w:uri="urn:schemas-microsoft-com:office:smarttags" w:element="place">
        <w:smartTag w:uri="urn:schemas-microsoft-com:office:smarttags" w:element="PlaceName">
          <w:r w:rsidRPr="00C9728D">
            <w:rPr>
              <w:color w:val="auto"/>
            </w:rPr>
            <w:t>Crimond</w:t>
          </w:r>
        </w:smartTag>
        <w:r w:rsidRPr="00C9728D">
          <w:rPr>
            <w:color w:val="auto"/>
          </w:rPr>
          <w:t xml:space="preserve"> </w:t>
        </w:r>
        <w:smartTag w:uri="urn:schemas-microsoft-com:office:smarttags" w:element="PlaceType">
          <w:r w:rsidRPr="00C9728D">
            <w:rPr>
              <w:color w:val="auto"/>
            </w:rPr>
            <w:t>School</w:t>
          </w:r>
        </w:smartTag>
      </w:smartTag>
    </w:p>
    <w:p w:rsidR="00C35AB4" w:rsidRPr="00C9728D" w:rsidRDefault="00C35AB4" w:rsidP="00C35AB4">
      <w:pPr>
        <w:pStyle w:val="Default"/>
        <w:numPr>
          <w:ilvl w:val="0"/>
          <w:numId w:val="1"/>
        </w:numPr>
        <w:ind w:hanging="720"/>
      </w:pPr>
      <w:smartTag w:uri="urn:schemas-microsoft-com:office:smarttags" w:element="place">
        <w:smartTag w:uri="urn:schemas-microsoft-com:office:smarttags" w:element="PlaceName">
          <w:r w:rsidRPr="00C9728D">
            <w:rPr>
              <w:color w:val="auto"/>
            </w:rPr>
            <w:t>Kellands</w:t>
          </w:r>
        </w:smartTag>
        <w:r w:rsidRPr="00C9728D">
          <w:rPr>
            <w:color w:val="auto"/>
          </w:rPr>
          <w:t xml:space="preserve"> </w:t>
        </w:r>
        <w:smartTag w:uri="urn:schemas-microsoft-com:office:smarttags" w:element="PlaceType">
          <w:r w:rsidRPr="00C9728D">
            <w:rPr>
              <w:color w:val="auto"/>
            </w:rPr>
            <w:t>School</w:t>
          </w:r>
        </w:smartTag>
      </w:smartTag>
    </w:p>
    <w:p w:rsidR="00C35AB4" w:rsidRPr="00C9728D" w:rsidRDefault="00C35AB4" w:rsidP="00C35AB4">
      <w:pPr>
        <w:pStyle w:val="Default"/>
        <w:numPr>
          <w:ilvl w:val="0"/>
          <w:numId w:val="1"/>
        </w:numPr>
        <w:ind w:hanging="720"/>
      </w:pPr>
      <w:r w:rsidRPr="00C9728D">
        <w:rPr>
          <w:color w:val="auto"/>
        </w:rPr>
        <w:t>Peterhead Library</w:t>
      </w:r>
    </w:p>
    <w:p w:rsidR="00C35AB4" w:rsidRPr="00C9728D" w:rsidRDefault="00C35AB4" w:rsidP="00C35AB4">
      <w:pPr>
        <w:pStyle w:val="Default"/>
        <w:numPr>
          <w:ilvl w:val="0"/>
          <w:numId w:val="1"/>
        </w:numPr>
        <w:ind w:hanging="720"/>
      </w:pPr>
      <w:r w:rsidRPr="00C9728D">
        <w:rPr>
          <w:color w:val="auto"/>
        </w:rPr>
        <w:t>Fraserburgh Library</w:t>
      </w:r>
    </w:p>
    <w:p w:rsidR="00C35AB4" w:rsidRPr="00C9728D" w:rsidRDefault="00C35AB4" w:rsidP="00C35AB4">
      <w:pPr>
        <w:pStyle w:val="Default"/>
        <w:numPr>
          <w:ilvl w:val="0"/>
          <w:numId w:val="1"/>
        </w:numPr>
        <w:ind w:hanging="720"/>
      </w:pPr>
      <w:r w:rsidRPr="00C9728D">
        <w:t xml:space="preserve">Inverurie Library </w:t>
      </w:r>
    </w:p>
    <w:p w:rsidR="00C35AB4" w:rsidRPr="00C9728D" w:rsidRDefault="00C35AB4" w:rsidP="00C35AB4">
      <w:pPr>
        <w:pStyle w:val="Default"/>
        <w:numPr>
          <w:ilvl w:val="0"/>
          <w:numId w:val="1"/>
        </w:numPr>
        <w:ind w:hanging="720"/>
      </w:pPr>
      <w:r w:rsidRPr="00C9728D">
        <w:t>Westhill Library</w:t>
      </w:r>
    </w:p>
    <w:p w:rsidR="00C35AB4" w:rsidRPr="00C9728D" w:rsidRDefault="00C35AB4" w:rsidP="00C35AB4">
      <w:pPr>
        <w:pStyle w:val="Default"/>
        <w:numPr>
          <w:ilvl w:val="0"/>
          <w:numId w:val="1"/>
        </w:numPr>
        <w:ind w:hanging="720"/>
      </w:pPr>
      <w:r w:rsidRPr="00C9728D">
        <w:t>Kintore Library</w:t>
      </w:r>
    </w:p>
    <w:p w:rsidR="00C35AB4" w:rsidRPr="00C9728D" w:rsidRDefault="00C35AB4" w:rsidP="00C35AB4">
      <w:pPr>
        <w:pStyle w:val="Default"/>
        <w:numPr>
          <w:ilvl w:val="0"/>
          <w:numId w:val="1"/>
        </w:numPr>
        <w:ind w:hanging="720"/>
      </w:pPr>
      <w:r w:rsidRPr="00C9728D">
        <w:t>Kemnay Library</w:t>
      </w:r>
    </w:p>
    <w:p w:rsidR="00C35AB4" w:rsidRPr="00C9728D" w:rsidRDefault="00C35AB4" w:rsidP="00C35AB4">
      <w:pPr>
        <w:pStyle w:val="Default"/>
        <w:numPr>
          <w:ilvl w:val="0"/>
          <w:numId w:val="1"/>
        </w:numPr>
        <w:ind w:hanging="720"/>
      </w:pPr>
      <w:r w:rsidRPr="00C9728D">
        <w:t>Mintlaw Library</w:t>
      </w:r>
    </w:p>
    <w:p w:rsidR="00C35AB4" w:rsidRPr="00C9728D" w:rsidRDefault="00C35AB4" w:rsidP="00C35AB4">
      <w:pPr>
        <w:pStyle w:val="Default"/>
      </w:pPr>
    </w:p>
    <w:p w:rsidR="00C35AB4" w:rsidRPr="00C9728D" w:rsidRDefault="00C35AB4" w:rsidP="00C35AB4">
      <w:pPr>
        <w:pStyle w:val="Default"/>
      </w:pPr>
    </w:p>
    <w:p w:rsidR="00C35AB4" w:rsidRPr="00C9728D" w:rsidRDefault="00C35AB4" w:rsidP="00C35AB4">
      <w:pPr>
        <w:numPr>
          <w:ilvl w:val="0"/>
          <w:numId w:val="7"/>
        </w:numPr>
        <w:overflowPunct/>
        <w:ind w:hanging="720"/>
        <w:textAlignment w:val="auto"/>
        <w:outlineLvl w:val="0"/>
        <w:rPr>
          <w:rFonts w:ascii="Arial" w:hAnsi="Arial" w:cs="Arial"/>
          <w:b/>
          <w:bCs/>
        </w:rPr>
      </w:pPr>
      <w:r w:rsidRPr="00C9728D">
        <w:rPr>
          <w:rFonts w:ascii="Arial" w:hAnsi="Arial" w:cs="Arial"/>
          <w:b/>
          <w:bCs/>
        </w:rPr>
        <w:t>Introduction</w:t>
      </w:r>
    </w:p>
    <w:p w:rsidR="00C35AB4" w:rsidRPr="00C9728D" w:rsidRDefault="00C35AB4" w:rsidP="00C35AB4">
      <w:pPr>
        <w:ind w:left="720"/>
        <w:outlineLvl w:val="0"/>
        <w:rPr>
          <w:rFonts w:ascii="Arial" w:hAnsi="Arial" w:cs="Arial"/>
        </w:rPr>
      </w:pPr>
    </w:p>
    <w:p w:rsidR="00C35AB4" w:rsidRPr="00C9728D" w:rsidRDefault="00C35AB4" w:rsidP="00C35AB4">
      <w:pPr>
        <w:numPr>
          <w:ilvl w:val="1"/>
          <w:numId w:val="2"/>
        </w:numPr>
        <w:tabs>
          <w:tab w:val="clear" w:pos="360"/>
        </w:tabs>
        <w:overflowPunct/>
        <w:ind w:left="720" w:hanging="720"/>
        <w:jc w:val="both"/>
        <w:textAlignment w:val="auto"/>
        <w:rPr>
          <w:rFonts w:ascii="Arial" w:hAnsi="Arial" w:cs="Arial"/>
        </w:rPr>
      </w:pPr>
      <w:r w:rsidRPr="00C9728D">
        <w:rPr>
          <w:rFonts w:ascii="Arial" w:hAnsi="Arial" w:cs="Arial"/>
        </w:rPr>
        <w:t>Aberdeenshire Council strives to allocate its resources in a way that ensures the quality of all of its services. It attaches particular importance to providing the best possible educational experience for all of the pupils in its schools to ensure they receive the right support, at the right time, in the right place.</w:t>
      </w:r>
    </w:p>
    <w:p w:rsidR="00C35AB4" w:rsidRPr="00C9728D" w:rsidRDefault="00C35AB4" w:rsidP="00C35AB4">
      <w:pPr>
        <w:ind w:left="720" w:hanging="720"/>
        <w:jc w:val="both"/>
        <w:rPr>
          <w:rFonts w:ascii="Arial" w:hAnsi="Arial" w:cs="Arial"/>
        </w:rPr>
      </w:pPr>
    </w:p>
    <w:p w:rsidR="00C35AB4" w:rsidRPr="00C9728D" w:rsidRDefault="00C35AB4" w:rsidP="00C35AB4">
      <w:pPr>
        <w:numPr>
          <w:ilvl w:val="1"/>
          <w:numId w:val="2"/>
        </w:numPr>
        <w:tabs>
          <w:tab w:val="clear" w:pos="360"/>
        </w:tabs>
        <w:overflowPunct/>
        <w:autoSpaceDE/>
        <w:autoSpaceDN/>
        <w:adjustRightInd/>
        <w:ind w:left="720" w:hanging="720"/>
        <w:jc w:val="both"/>
        <w:textAlignment w:val="auto"/>
        <w:rPr>
          <w:rFonts w:ascii="Arial" w:hAnsi="Arial" w:cs="Arial"/>
        </w:rPr>
      </w:pPr>
      <w:r w:rsidRPr="00C9728D">
        <w:rPr>
          <w:rFonts w:ascii="Arial" w:hAnsi="Arial" w:cs="Arial"/>
        </w:rPr>
        <w:t>The Council’s vision statement for its Education and Children’s Service are:</w:t>
      </w:r>
    </w:p>
    <w:p w:rsidR="00C35AB4" w:rsidRPr="00C9728D" w:rsidRDefault="00C35AB4" w:rsidP="00C35AB4">
      <w:pPr>
        <w:numPr>
          <w:ilvl w:val="1"/>
          <w:numId w:val="1"/>
        </w:numPr>
        <w:overflowPunct/>
        <w:autoSpaceDE/>
        <w:autoSpaceDN/>
        <w:adjustRightInd/>
        <w:textAlignment w:val="auto"/>
        <w:rPr>
          <w:rFonts w:ascii="Arial" w:hAnsi="Arial" w:cs="Arial"/>
        </w:rPr>
      </w:pPr>
      <w:r w:rsidRPr="00C9728D">
        <w:rPr>
          <w:rFonts w:ascii="Arial" w:hAnsi="Arial" w:cs="Arial"/>
        </w:rPr>
        <w:t>the building of capacity</w:t>
      </w:r>
    </w:p>
    <w:p w:rsidR="00C35AB4" w:rsidRPr="00C9728D" w:rsidRDefault="00C35AB4" w:rsidP="00C35AB4">
      <w:pPr>
        <w:numPr>
          <w:ilvl w:val="1"/>
          <w:numId w:val="1"/>
        </w:numPr>
        <w:overflowPunct/>
        <w:autoSpaceDE/>
        <w:autoSpaceDN/>
        <w:adjustRightInd/>
        <w:textAlignment w:val="auto"/>
        <w:rPr>
          <w:rFonts w:ascii="Arial" w:hAnsi="Arial" w:cs="Arial"/>
        </w:rPr>
      </w:pPr>
      <w:r w:rsidRPr="00C9728D">
        <w:rPr>
          <w:rFonts w:ascii="Arial" w:hAnsi="Arial" w:cs="Arial"/>
        </w:rPr>
        <w:t>the realisation of potential</w:t>
      </w:r>
    </w:p>
    <w:p w:rsidR="00C35AB4" w:rsidRPr="00C9728D" w:rsidRDefault="00C35AB4" w:rsidP="00C35AB4">
      <w:pPr>
        <w:numPr>
          <w:ilvl w:val="1"/>
          <w:numId w:val="1"/>
        </w:numPr>
        <w:overflowPunct/>
        <w:autoSpaceDE/>
        <w:autoSpaceDN/>
        <w:adjustRightInd/>
        <w:textAlignment w:val="auto"/>
        <w:rPr>
          <w:rFonts w:ascii="Arial" w:hAnsi="Arial" w:cs="Arial"/>
        </w:rPr>
      </w:pPr>
      <w:r w:rsidRPr="00C9728D">
        <w:rPr>
          <w:rFonts w:ascii="Arial" w:hAnsi="Arial" w:cs="Arial"/>
        </w:rPr>
        <w:t>the achievement of excellence</w:t>
      </w:r>
    </w:p>
    <w:p w:rsidR="00C35AB4" w:rsidRPr="00C9728D" w:rsidRDefault="00C35AB4" w:rsidP="00C35AB4">
      <w:pPr>
        <w:jc w:val="both"/>
        <w:rPr>
          <w:rFonts w:ascii="Arial" w:hAnsi="Arial" w:cs="Arial"/>
        </w:rPr>
      </w:pPr>
    </w:p>
    <w:p w:rsidR="00C35AB4" w:rsidRPr="00C9728D" w:rsidRDefault="00C35AB4" w:rsidP="00C35AB4">
      <w:pPr>
        <w:numPr>
          <w:ilvl w:val="1"/>
          <w:numId w:val="2"/>
        </w:numPr>
        <w:overflowPunct/>
        <w:ind w:left="720" w:hanging="720"/>
        <w:jc w:val="both"/>
        <w:textAlignment w:val="auto"/>
        <w:rPr>
          <w:rFonts w:ascii="Arial" w:hAnsi="Arial" w:cs="Arial"/>
        </w:rPr>
      </w:pPr>
      <w:r w:rsidRPr="00C9728D">
        <w:rPr>
          <w:rFonts w:ascii="Arial" w:hAnsi="Arial" w:cs="Arial"/>
          <w:color w:val="31319A"/>
          <w:sz w:val="23"/>
          <w:szCs w:val="23"/>
        </w:rPr>
        <w:tab/>
      </w:r>
      <w:r w:rsidRPr="00C9728D">
        <w:rPr>
          <w:rFonts w:ascii="Arial" w:hAnsi="Arial" w:cs="Arial"/>
        </w:rPr>
        <w:t>In October 2013, it was agreed by Aberdeenshire Council’s Education</w:t>
      </w:r>
      <w:r>
        <w:rPr>
          <w:rFonts w:ascii="Arial" w:hAnsi="Arial" w:cs="Arial"/>
        </w:rPr>
        <w:t>, Learning</w:t>
      </w:r>
      <w:r w:rsidRPr="00C9728D">
        <w:rPr>
          <w:rFonts w:ascii="Arial" w:hAnsi="Arial" w:cs="Arial"/>
        </w:rPr>
        <w:t xml:space="preserve"> and </w:t>
      </w:r>
      <w:r>
        <w:rPr>
          <w:rFonts w:ascii="Arial" w:hAnsi="Arial" w:cs="Arial"/>
        </w:rPr>
        <w:t>Leisure</w:t>
      </w:r>
      <w:r w:rsidRPr="00C9728D">
        <w:rPr>
          <w:rFonts w:ascii="Arial" w:hAnsi="Arial" w:cs="Arial"/>
        </w:rPr>
        <w:t xml:space="preserve"> Committee to conduct an audit of enhanced provision across Aberdeenshire. </w:t>
      </w:r>
    </w:p>
    <w:p w:rsidR="00C35AB4" w:rsidRPr="00C9728D" w:rsidRDefault="00C35AB4" w:rsidP="00C35AB4">
      <w:pPr>
        <w:pStyle w:val="ListParagraph"/>
        <w:rPr>
          <w:rFonts w:cs="Arial"/>
        </w:rPr>
      </w:pPr>
    </w:p>
    <w:p w:rsidR="00C35AB4" w:rsidRPr="00C9728D" w:rsidRDefault="00C35AB4" w:rsidP="00C35AB4">
      <w:pPr>
        <w:numPr>
          <w:ilvl w:val="1"/>
          <w:numId w:val="2"/>
        </w:numPr>
        <w:overflowPunct/>
        <w:ind w:left="720" w:hanging="720"/>
        <w:jc w:val="both"/>
        <w:textAlignment w:val="auto"/>
        <w:rPr>
          <w:rFonts w:ascii="Arial" w:hAnsi="Arial" w:cs="Arial"/>
        </w:rPr>
      </w:pPr>
      <w:r w:rsidRPr="00C9728D">
        <w:rPr>
          <w:rFonts w:ascii="Arial" w:hAnsi="Arial" w:cs="Arial"/>
        </w:rPr>
        <w:lastRenderedPageBreak/>
        <w:t xml:space="preserve">      In August 2014 the findings from the Enhanced Provision informal engagement events was presented to Aberdeenshire Council’s Education</w:t>
      </w:r>
      <w:r>
        <w:rPr>
          <w:rFonts w:ascii="Arial" w:hAnsi="Arial" w:cs="Arial"/>
        </w:rPr>
        <w:t>, Learning and Leisure</w:t>
      </w:r>
      <w:r w:rsidRPr="00C9728D">
        <w:rPr>
          <w:rFonts w:ascii="Arial" w:hAnsi="Arial" w:cs="Arial"/>
        </w:rPr>
        <w:t xml:space="preserve"> Committee.  </w:t>
      </w:r>
    </w:p>
    <w:p w:rsidR="00C35AB4" w:rsidRPr="00C9728D" w:rsidRDefault="00C35AB4" w:rsidP="00C35AB4">
      <w:pPr>
        <w:jc w:val="both"/>
        <w:rPr>
          <w:rFonts w:ascii="Arial" w:hAnsi="Arial" w:cs="Arial"/>
        </w:rPr>
      </w:pPr>
    </w:p>
    <w:p w:rsidR="00C35AB4" w:rsidRPr="00C9728D" w:rsidRDefault="00C35AB4" w:rsidP="00C35AB4">
      <w:pPr>
        <w:numPr>
          <w:ilvl w:val="1"/>
          <w:numId w:val="2"/>
        </w:numPr>
        <w:overflowPunct/>
        <w:jc w:val="both"/>
        <w:textAlignment w:val="auto"/>
        <w:rPr>
          <w:rFonts w:ascii="Arial" w:hAnsi="Arial" w:cs="Arial"/>
        </w:rPr>
      </w:pPr>
      <w:r w:rsidRPr="00C9728D">
        <w:rPr>
          <w:rFonts w:ascii="Arial" w:hAnsi="Arial" w:cs="Arial"/>
        </w:rPr>
        <w:t xml:space="preserve">      The key themes from the informal engagement events were:</w:t>
      </w:r>
    </w:p>
    <w:p w:rsidR="00C35AB4" w:rsidRPr="00C9728D" w:rsidRDefault="00C35AB4" w:rsidP="00C35AB4">
      <w:pPr>
        <w:jc w:val="both"/>
        <w:rPr>
          <w:rFonts w:ascii="Arial" w:hAnsi="Arial" w:cs="Arial"/>
        </w:rPr>
      </w:pPr>
    </w:p>
    <w:p w:rsidR="00C35AB4" w:rsidRPr="00C9728D" w:rsidRDefault="00C35AB4" w:rsidP="00C35AB4">
      <w:pPr>
        <w:pStyle w:val="ListParagraph"/>
        <w:ind w:left="1440" w:hanging="720"/>
        <w:contextualSpacing/>
        <w:jc w:val="both"/>
        <w:rPr>
          <w:rFonts w:cs="Arial"/>
        </w:rPr>
      </w:pPr>
      <w:r w:rsidRPr="00C9728D">
        <w:rPr>
          <w:rFonts w:cs="Arial"/>
        </w:rPr>
        <w:t>1.5.1 The need for clarity with regard to staffing implications of the model including Early Years provision</w:t>
      </w:r>
    </w:p>
    <w:p w:rsidR="00C35AB4" w:rsidRPr="00C9728D" w:rsidRDefault="00C35AB4" w:rsidP="00C35AB4">
      <w:pPr>
        <w:pStyle w:val="ListParagraph"/>
        <w:contextualSpacing/>
        <w:jc w:val="both"/>
        <w:rPr>
          <w:rFonts w:cs="Arial"/>
        </w:rPr>
      </w:pPr>
    </w:p>
    <w:p w:rsidR="00C35AB4" w:rsidRPr="00C9728D" w:rsidRDefault="00C35AB4" w:rsidP="00C35AB4">
      <w:pPr>
        <w:pStyle w:val="ListParagraph"/>
        <w:ind w:left="1440" w:hanging="720"/>
        <w:contextualSpacing/>
        <w:jc w:val="both"/>
        <w:rPr>
          <w:rFonts w:cs="Arial"/>
        </w:rPr>
      </w:pPr>
      <w:r w:rsidRPr="00C9728D">
        <w:rPr>
          <w:rFonts w:cs="Arial"/>
        </w:rPr>
        <w:t>1.5.2 The development of a comprehensive staff training programme based on a training needs analysis</w:t>
      </w:r>
    </w:p>
    <w:p w:rsidR="00C35AB4" w:rsidRPr="00C9728D" w:rsidRDefault="00C35AB4" w:rsidP="00C35AB4">
      <w:pPr>
        <w:pStyle w:val="ListParagraph"/>
        <w:contextualSpacing/>
        <w:jc w:val="both"/>
        <w:rPr>
          <w:rFonts w:cs="Arial"/>
        </w:rPr>
      </w:pPr>
    </w:p>
    <w:p w:rsidR="00C35AB4" w:rsidRPr="00C9728D" w:rsidRDefault="00C35AB4" w:rsidP="00C35AB4">
      <w:pPr>
        <w:pStyle w:val="ListParagraph"/>
        <w:ind w:left="1440" w:hanging="720"/>
        <w:contextualSpacing/>
        <w:jc w:val="both"/>
        <w:rPr>
          <w:rFonts w:cs="Arial"/>
        </w:rPr>
      </w:pPr>
      <w:r w:rsidRPr="00C9728D">
        <w:rPr>
          <w:rFonts w:cs="Arial"/>
        </w:rPr>
        <w:t>1.5.3 The development of an evidence based evaluation process to measure the impact of the new model on all learners including pupils without additional support needs</w:t>
      </w:r>
    </w:p>
    <w:p w:rsidR="00C35AB4" w:rsidRPr="00C9728D" w:rsidRDefault="00C35AB4" w:rsidP="00C35AB4">
      <w:pPr>
        <w:pStyle w:val="ListParagraph"/>
        <w:contextualSpacing/>
        <w:jc w:val="both"/>
        <w:rPr>
          <w:rFonts w:cs="Arial"/>
        </w:rPr>
      </w:pPr>
    </w:p>
    <w:p w:rsidR="00C35AB4" w:rsidRPr="00C9728D" w:rsidRDefault="00C35AB4" w:rsidP="00C35AB4">
      <w:pPr>
        <w:pStyle w:val="ListParagraph"/>
        <w:ind w:left="1440" w:hanging="720"/>
        <w:contextualSpacing/>
        <w:jc w:val="both"/>
        <w:rPr>
          <w:rFonts w:cs="Arial"/>
        </w:rPr>
      </w:pPr>
      <w:r w:rsidRPr="00C9728D">
        <w:rPr>
          <w:rFonts w:cs="Arial"/>
        </w:rPr>
        <w:t>1.5.4 The development of guidance on the management of the enhanced provision with detailed timeline for implementation including property adaptations</w:t>
      </w:r>
    </w:p>
    <w:p w:rsidR="00C35AB4" w:rsidRPr="00C9728D" w:rsidRDefault="00C35AB4" w:rsidP="00C35AB4">
      <w:pPr>
        <w:pStyle w:val="ListParagraph"/>
        <w:ind w:left="1440" w:hanging="720"/>
        <w:rPr>
          <w:rFonts w:cs="Arial"/>
        </w:rPr>
      </w:pPr>
    </w:p>
    <w:p w:rsidR="00C35AB4" w:rsidRPr="00C9728D" w:rsidRDefault="00C35AB4" w:rsidP="00C35AB4">
      <w:pPr>
        <w:jc w:val="both"/>
        <w:rPr>
          <w:rFonts w:ascii="Arial" w:hAnsi="Arial" w:cs="Arial"/>
          <w:color w:val="31319A"/>
          <w:sz w:val="23"/>
          <w:szCs w:val="23"/>
        </w:rPr>
      </w:pPr>
    </w:p>
    <w:p w:rsidR="00C35AB4" w:rsidRPr="00C9728D" w:rsidRDefault="00C35AB4" w:rsidP="00C35AB4">
      <w:pPr>
        <w:outlineLvl w:val="0"/>
        <w:rPr>
          <w:rFonts w:ascii="Arial" w:hAnsi="Arial" w:cs="Arial"/>
          <w:b/>
          <w:bCs/>
        </w:rPr>
      </w:pPr>
      <w:r w:rsidRPr="00C9728D">
        <w:rPr>
          <w:rFonts w:ascii="Arial" w:hAnsi="Arial" w:cs="Arial"/>
          <w:b/>
          <w:bCs/>
        </w:rPr>
        <w:t xml:space="preserve">2. </w:t>
      </w:r>
      <w:r w:rsidRPr="00C9728D">
        <w:rPr>
          <w:rFonts w:ascii="Arial" w:hAnsi="Arial" w:cs="Arial"/>
          <w:b/>
          <w:bCs/>
        </w:rPr>
        <w:tab/>
        <w:t>Reason for Proposal</w:t>
      </w:r>
    </w:p>
    <w:p w:rsidR="00C35AB4" w:rsidRPr="00C9728D" w:rsidRDefault="00C35AB4" w:rsidP="00C35AB4">
      <w:pPr>
        <w:rPr>
          <w:rFonts w:ascii="Arial" w:hAnsi="Arial" w:cs="Arial"/>
        </w:rPr>
      </w:pPr>
    </w:p>
    <w:p w:rsidR="00C35AB4" w:rsidRPr="00C9728D" w:rsidRDefault="00C35AB4" w:rsidP="00C35AB4">
      <w:pPr>
        <w:numPr>
          <w:ilvl w:val="1"/>
          <w:numId w:val="5"/>
        </w:numPr>
        <w:tabs>
          <w:tab w:val="clear" w:pos="360"/>
          <w:tab w:val="num" w:pos="720"/>
        </w:tabs>
        <w:overflowPunct/>
        <w:ind w:left="720" w:hanging="720"/>
        <w:textAlignment w:val="auto"/>
        <w:rPr>
          <w:rFonts w:ascii="Arial" w:hAnsi="Arial" w:cs="Arial"/>
        </w:rPr>
      </w:pPr>
      <w:r w:rsidRPr="00C9728D">
        <w:rPr>
          <w:rFonts w:ascii="Arial" w:hAnsi="Arial" w:cs="Arial"/>
        </w:rPr>
        <w:t>The majority of pupils accessing the two dyslexia units are currently being educated out with their own community which has implications for social integration and transportation needs.</w:t>
      </w:r>
    </w:p>
    <w:p w:rsidR="00C35AB4" w:rsidRPr="00C9728D" w:rsidRDefault="00C35AB4" w:rsidP="00C35AB4">
      <w:pPr>
        <w:rPr>
          <w:rFonts w:ascii="Arial" w:hAnsi="Arial" w:cs="Arial"/>
        </w:rPr>
      </w:pPr>
      <w:r w:rsidRPr="00C9728D">
        <w:rPr>
          <w:rFonts w:ascii="Arial" w:hAnsi="Arial" w:cs="Arial"/>
        </w:rPr>
        <w:t xml:space="preserve"> </w:t>
      </w:r>
    </w:p>
    <w:p w:rsidR="00C35AB4" w:rsidRDefault="00C35AB4" w:rsidP="00C35AB4">
      <w:pPr>
        <w:numPr>
          <w:ilvl w:val="1"/>
          <w:numId w:val="5"/>
        </w:numPr>
        <w:tabs>
          <w:tab w:val="clear" w:pos="360"/>
          <w:tab w:val="num" w:pos="720"/>
        </w:tabs>
        <w:overflowPunct/>
        <w:ind w:left="720" w:hanging="720"/>
        <w:textAlignment w:val="auto"/>
        <w:rPr>
          <w:rFonts w:ascii="Arial" w:hAnsi="Arial" w:cs="Arial"/>
        </w:rPr>
      </w:pPr>
      <w:r w:rsidRPr="00C9728D">
        <w:rPr>
          <w:rFonts w:ascii="Arial" w:hAnsi="Arial" w:cs="Arial"/>
        </w:rPr>
        <w:t>Almost all learners with dyslexia are supported in their local mainstream schools through recognised supports and strategies aligned to national policy and guidance</w:t>
      </w:r>
      <w:r>
        <w:rPr>
          <w:rFonts w:ascii="Arial" w:hAnsi="Arial" w:cs="Arial"/>
        </w:rPr>
        <w:t xml:space="preserve"> and to Aberdeenshire’s Staged Intervention framework which includes universal support and targeted support</w:t>
      </w:r>
      <w:r w:rsidRPr="00C9728D">
        <w:rPr>
          <w:rFonts w:ascii="Arial" w:hAnsi="Arial" w:cs="Arial"/>
        </w:rPr>
        <w:t>.</w:t>
      </w:r>
    </w:p>
    <w:p w:rsidR="00C35AB4" w:rsidRDefault="00C35AB4" w:rsidP="00C35AB4">
      <w:pPr>
        <w:overflowPunct/>
        <w:textAlignment w:val="auto"/>
        <w:rPr>
          <w:rFonts w:ascii="Arial" w:hAnsi="Arial" w:cs="Arial"/>
        </w:rPr>
      </w:pPr>
    </w:p>
    <w:p w:rsidR="00C35AB4" w:rsidRPr="00416041" w:rsidRDefault="00C35AB4" w:rsidP="00C35AB4">
      <w:pPr>
        <w:pStyle w:val="CommentText"/>
        <w:ind w:left="720" w:hanging="720"/>
        <w:rPr>
          <w:rStyle w:val="HTMLTypewriter"/>
          <w:rFonts w:ascii="Arial" w:hAnsi="Arial" w:cs="Arial"/>
          <w:sz w:val="24"/>
          <w:szCs w:val="24"/>
        </w:rPr>
      </w:pPr>
      <w:r w:rsidRPr="00CF236A">
        <w:rPr>
          <w:rStyle w:val="HTMLTypewriter"/>
          <w:rFonts w:ascii="Arial" w:hAnsi="Arial" w:cs="Arial"/>
          <w:sz w:val="24"/>
          <w:szCs w:val="24"/>
        </w:rPr>
        <w:t>2.3</w:t>
      </w:r>
      <w:r w:rsidRPr="00CF236A">
        <w:rPr>
          <w:rStyle w:val="HTMLTypewriter"/>
          <w:rFonts w:ascii="Arial" w:hAnsi="Arial" w:cs="Arial"/>
          <w:sz w:val="24"/>
          <w:szCs w:val="24"/>
        </w:rPr>
        <w:tab/>
      </w:r>
      <w:r w:rsidRPr="00416041">
        <w:rPr>
          <w:rStyle w:val="HTMLTypewriter"/>
          <w:rFonts w:ascii="Arial" w:hAnsi="Arial" w:cs="Arial"/>
          <w:sz w:val="24"/>
          <w:szCs w:val="24"/>
        </w:rPr>
        <w:t>The definition of universal support at a class level includes support strategies for pupils including the following:</w:t>
      </w:r>
    </w:p>
    <w:p w:rsidR="00C35AB4" w:rsidRPr="00416041" w:rsidRDefault="00C35AB4" w:rsidP="00C35AB4">
      <w:pPr>
        <w:pStyle w:val="CommentText"/>
        <w:numPr>
          <w:ilvl w:val="0"/>
          <w:numId w:val="13"/>
        </w:numPr>
        <w:rPr>
          <w:rStyle w:val="HTMLTypewriter"/>
          <w:rFonts w:ascii="Arial" w:hAnsi="Arial" w:cs="Arial"/>
          <w:sz w:val="24"/>
          <w:szCs w:val="24"/>
        </w:rPr>
      </w:pPr>
      <w:r w:rsidRPr="00416041">
        <w:rPr>
          <w:rStyle w:val="HTMLTypewriter"/>
          <w:rFonts w:ascii="Arial" w:hAnsi="Arial" w:cs="Arial"/>
          <w:sz w:val="24"/>
          <w:szCs w:val="24"/>
        </w:rPr>
        <w:t>High quality learning and teaching approaches and environment</w:t>
      </w:r>
    </w:p>
    <w:p w:rsidR="00C35AB4" w:rsidRPr="00416041" w:rsidRDefault="00C35AB4" w:rsidP="00C35AB4">
      <w:pPr>
        <w:pStyle w:val="CommentText"/>
        <w:numPr>
          <w:ilvl w:val="0"/>
          <w:numId w:val="13"/>
        </w:numPr>
        <w:rPr>
          <w:rStyle w:val="HTMLTypewriter"/>
          <w:rFonts w:ascii="Arial" w:hAnsi="Arial" w:cs="Arial"/>
          <w:sz w:val="24"/>
          <w:szCs w:val="24"/>
        </w:rPr>
      </w:pPr>
      <w:r w:rsidRPr="00416041">
        <w:rPr>
          <w:rStyle w:val="HTMLTypewriter"/>
          <w:rFonts w:ascii="Arial" w:hAnsi="Arial" w:cs="Arial"/>
          <w:sz w:val="24"/>
          <w:szCs w:val="24"/>
        </w:rPr>
        <w:t>Cooperative learning and active literacy</w:t>
      </w:r>
      <w:r w:rsidRPr="00416041">
        <w:rPr>
          <w:rFonts w:ascii="Arial" w:hAnsi="Arial" w:cs="Arial"/>
          <w:sz w:val="24"/>
          <w:szCs w:val="24"/>
        </w:rPr>
        <w:br/>
      </w:r>
      <w:r w:rsidRPr="00416041">
        <w:rPr>
          <w:rStyle w:val="HTMLTypewriter"/>
          <w:rFonts w:ascii="Arial" w:hAnsi="Arial" w:cs="Arial"/>
          <w:sz w:val="24"/>
          <w:szCs w:val="24"/>
        </w:rPr>
        <w:t>Dyslexia friendly environment (including Read and Write Gold software)</w:t>
      </w:r>
    </w:p>
    <w:p w:rsidR="00C35AB4" w:rsidRPr="00416041" w:rsidRDefault="00C35AB4" w:rsidP="00C35AB4">
      <w:pPr>
        <w:pStyle w:val="CommentText"/>
        <w:numPr>
          <w:ilvl w:val="0"/>
          <w:numId w:val="12"/>
        </w:numPr>
        <w:rPr>
          <w:rStyle w:val="HTMLTypewriter"/>
          <w:rFonts w:ascii="Arial" w:hAnsi="Arial" w:cs="Arial"/>
          <w:sz w:val="24"/>
          <w:szCs w:val="24"/>
        </w:rPr>
      </w:pPr>
      <w:r w:rsidRPr="00416041">
        <w:rPr>
          <w:rStyle w:val="HTMLTypewriter"/>
          <w:rFonts w:ascii="Arial" w:hAnsi="Arial" w:cs="Arial"/>
          <w:sz w:val="24"/>
          <w:szCs w:val="24"/>
        </w:rPr>
        <w:t>Differentiated curricula (adapted materials)</w:t>
      </w:r>
    </w:p>
    <w:p w:rsidR="00C35AB4" w:rsidRPr="00416041" w:rsidRDefault="00C35AB4" w:rsidP="00C35AB4">
      <w:pPr>
        <w:pStyle w:val="CommentText"/>
        <w:numPr>
          <w:ilvl w:val="0"/>
          <w:numId w:val="12"/>
        </w:numPr>
        <w:rPr>
          <w:rStyle w:val="HTMLTypewriter"/>
          <w:rFonts w:ascii="Arial" w:hAnsi="Arial" w:cs="Arial"/>
          <w:sz w:val="24"/>
          <w:szCs w:val="24"/>
        </w:rPr>
      </w:pPr>
      <w:r w:rsidRPr="00416041">
        <w:rPr>
          <w:rStyle w:val="HTMLTypewriter"/>
          <w:rFonts w:ascii="Arial" w:hAnsi="Arial" w:cs="Arial"/>
          <w:sz w:val="24"/>
          <w:szCs w:val="24"/>
        </w:rPr>
        <w:t>Personal learning planning</w:t>
      </w:r>
    </w:p>
    <w:p w:rsidR="00C35AB4" w:rsidRPr="00416041" w:rsidRDefault="00C35AB4" w:rsidP="00C35AB4">
      <w:pPr>
        <w:pStyle w:val="CommentText"/>
        <w:numPr>
          <w:ilvl w:val="0"/>
          <w:numId w:val="12"/>
        </w:numPr>
        <w:rPr>
          <w:rStyle w:val="HTMLTypewriter"/>
          <w:rFonts w:ascii="Arial" w:hAnsi="Arial" w:cs="Arial"/>
          <w:sz w:val="24"/>
          <w:szCs w:val="24"/>
        </w:rPr>
      </w:pPr>
      <w:r w:rsidRPr="00416041">
        <w:rPr>
          <w:rStyle w:val="HTMLTypewriter"/>
          <w:rFonts w:ascii="Arial" w:hAnsi="Arial" w:cs="Arial"/>
          <w:sz w:val="24"/>
          <w:szCs w:val="24"/>
        </w:rPr>
        <w:t>Nurturing environment and positive relationships</w:t>
      </w:r>
    </w:p>
    <w:p w:rsidR="00C35AB4" w:rsidRPr="00416041" w:rsidRDefault="00C35AB4" w:rsidP="00C35AB4">
      <w:pPr>
        <w:pStyle w:val="CommentText"/>
        <w:numPr>
          <w:ilvl w:val="0"/>
          <w:numId w:val="12"/>
        </w:numPr>
        <w:rPr>
          <w:rStyle w:val="HTMLTypewriter"/>
          <w:rFonts w:ascii="Arial" w:hAnsi="Arial" w:cs="Arial"/>
          <w:sz w:val="24"/>
          <w:szCs w:val="24"/>
        </w:rPr>
      </w:pPr>
      <w:r w:rsidRPr="00416041">
        <w:rPr>
          <w:rStyle w:val="HTMLTypewriter"/>
          <w:rFonts w:ascii="Arial" w:hAnsi="Arial" w:cs="Arial"/>
          <w:sz w:val="24"/>
          <w:szCs w:val="24"/>
        </w:rPr>
        <w:t>Robust assessment arrangements linked to tracking, monitoring and reporting</w:t>
      </w:r>
    </w:p>
    <w:p w:rsidR="00C35AB4" w:rsidRPr="00416041" w:rsidRDefault="00C35AB4" w:rsidP="00C35AB4">
      <w:pPr>
        <w:pStyle w:val="CommentText"/>
        <w:numPr>
          <w:ilvl w:val="0"/>
          <w:numId w:val="12"/>
        </w:numPr>
        <w:rPr>
          <w:rStyle w:val="HTMLTypewriter"/>
          <w:rFonts w:ascii="Arial" w:hAnsi="Arial" w:cs="Arial"/>
          <w:sz w:val="24"/>
          <w:szCs w:val="24"/>
        </w:rPr>
      </w:pPr>
      <w:r w:rsidRPr="00416041">
        <w:rPr>
          <w:rStyle w:val="HTMLTypewriter"/>
          <w:rFonts w:ascii="Arial" w:hAnsi="Arial" w:cs="Arial"/>
          <w:sz w:val="24"/>
          <w:szCs w:val="24"/>
        </w:rPr>
        <w:t>Support for learning advice and consultation</w:t>
      </w:r>
    </w:p>
    <w:p w:rsidR="00C35AB4" w:rsidRPr="00416041" w:rsidRDefault="00C35AB4" w:rsidP="00C35AB4">
      <w:pPr>
        <w:pStyle w:val="CommentText"/>
        <w:numPr>
          <w:ilvl w:val="0"/>
          <w:numId w:val="12"/>
        </w:numPr>
        <w:rPr>
          <w:rFonts w:ascii="Arial" w:eastAsia="Calibri" w:hAnsi="Arial" w:cs="Arial"/>
          <w:b/>
          <w:sz w:val="24"/>
          <w:szCs w:val="24"/>
        </w:rPr>
      </w:pPr>
      <w:r w:rsidRPr="00416041">
        <w:rPr>
          <w:rStyle w:val="HTMLTypewriter"/>
          <w:rFonts w:ascii="Arial" w:hAnsi="Arial" w:cs="Arial"/>
          <w:sz w:val="24"/>
          <w:szCs w:val="24"/>
        </w:rPr>
        <w:t>Online electronic Support Manual containing links to all policies and guidance</w:t>
      </w:r>
      <w:r w:rsidRPr="00416041">
        <w:rPr>
          <w:rFonts w:ascii="Arial" w:hAnsi="Arial" w:cs="Arial"/>
          <w:sz w:val="24"/>
          <w:szCs w:val="24"/>
        </w:rPr>
        <w:br/>
      </w:r>
    </w:p>
    <w:p w:rsidR="00C35AB4" w:rsidRPr="00416041" w:rsidRDefault="00C35AB4" w:rsidP="00C35AB4">
      <w:pPr>
        <w:pStyle w:val="CommentText"/>
        <w:ind w:left="720" w:hanging="720"/>
        <w:rPr>
          <w:rStyle w:val="HTMLTypewriter"/>
          <w:rFonts w:ascii="Arial" w:hAnsi="Arial" w:cs="Arial"/>
          <w:sz w:val="24"/>
          <w:szCs w:val="24"/>
        </w:rPr>
      </w:pPr>
      <w:r>
        <w:rPr>
          <w:rFonts w:ascii="Arial" w:hAnsi="Arial" w:cs="Arial"/>
          <w:sz w:val="24"/>
          <w:szCs w:val="24"/>
        </w:rPr>
        <w:t>2.4</w:t>
      </w:r>
      <w:r>
        <w:rPr>
          <w:rFonts w:ascii="Arial" w:hAnsi="Arial" w:cs="Arial"/>
          <w:sz w:val="24"/>
          <w:szCs w:val="24"/>
        </w:rPr>
        <w:tab/>
      </w:r>
      <w:r w:rsidRPr="00416041">
        <w:rPr>
          <w:rFonts w:ascii="Arial" w:hAnsi="Arial" w:cs="Arial"/>
          <w:sz w:val="24"/>
          <w:szCs w:val="24"/>
        </w:rPr>
        <w:t>The definition of t</w:t>
      </w:r>
      <w:r w:rsidRPr="00416041">
        <w:rPr>
          <w:rStyle w:val="HTMLTypewriter"/>
          <w:rFonts w:ascii="Arial" w:hAnsi="Arial" w:cs="Arial"/>
          <w:sz w:val="24"/>
          <w:szCs w:val="24"/>
        </w:rPr>
        <w:t>argeted support at a school level includes planned support for learning and/or Pupil Support Assi</w:t>
      </w:r>
      <w:r>
        <w:rPr>
          <w:rStyle w:val="HTMLTypewriter"/>
          <w:rFonts w:ascii="Arial" w:hAnsi="Arial" w:cs="Arial"/>
          <w:sz w:val="24"/>
          <w:szCs w:val="24"/>
        </w:rPr>
        <w:t>s</w:t>
      </w:r>
      <w:r w:rsidRPr="00416041">
        <w:rPr>
          <w:rStyle w:val="HTMLTypewriter"/>
          <w:rFonts w:ascii="Arial" w:hAnsi="Arial" w:cs="Arial"/>
          <w:sz w:val="24"/>
          <w:szCs w:val="24"/>
        </w:rPr>
        <w:t>tant intervention with advice as required from Educational Psychology Service</w:t>
      </w:r>
      <w:r>
        <w:rPr>
          <w:rStyle w:val="HTMLTypewriter"/>
          <w:rFonts w:ascii="Arial" w:hAnsi="Arial" w:cs="Arial"/>
          <w:sz w:val="24"/>
          <w:szCs w:val="24"/>
        </w:rPr>
        <w:t xml:space="preserve">, partnership with parents </w:t>
      </w:r>
      <w:r w:rsidRPr="00416041">
        <w:rPr>
          <w:rStyle w:val="HTMLTypewriter"/>
          <w:rFonts w:ascii="Arial" w:hAnsi="Arial" w:cs="Arial"/>
          <w:sz w:val="24"/>
          <w:szCs w:val="24"/>
        </w:rPr>
        <w:t>and specialist services</w:t>
      </w:r>
      <w:r>
        <w:rPr>
          <w:rStyle w:val="HTMLTypewriter"/>
          <w:rFonts w:ascii="Arial" w:hAnsi="Arial" w:cs="Arial"/>
          <w:sz w:val="24"/>
          <w:szCs w:val="24"/>
        </w:rPr>
        <w:t>. Targeted support in school can</w:t>
      </w:r>
      <w:r w:rsidRPr="00416041">
        <w:rPr>
          <w:rStyle w:val="HTMLTypewriter"/>
          <w:rFonts w:ascii="Arial" w:hAnsi="Arial" w:cs="Arial"/>
          <w:sz w:val="24"/>
          <w:szCs w:val="24"/>
        </w:rPr>
        <w:t xml:space="preserve"> includ</w:t>
      </w:r>
      <w:r>
        <w:rPr>
          <w:rStyle w:val="HTMLTypewriter"/>
          <w:rFonts w:ascii="Arial" w:hAnsi="Arial" w:cs="Arial"/>
          <w:sz w:val="24"/>
          <w:szCs w:val="24"/>
        </w:rPr>
        <w:t>e</w:t>
      </w:r>
      <w:r w:rsidRPr="00416041">
        <w:rPr>
          <w:rStyle w:val="HTMLTypewriter"/>
          <w:rFonts w:ascii="Arial" w:hAnsi="Arial" w:cs="Arial"/>
          <w:sz w:val="24"/>
          <w:szCs w:val="24"/>
        </w:rPr>
        <w:t xml:space="preserve"> </w:t>
      </w:r>
      <w:r>
        <w:rPr>
          <w:rStyle w:val="HTMLTypewriter"/>
          <w:rFonts w:ascii="Arial" w:hAnsi="Arial" w:cs="Arial"/>
          <w:sz w:val="24"/>
          <w:szCs w:val="24"/>
        </w:rPr>
        <w:t xml:space="preserve">2.3 plus </w:t>
      </w:r>
      <w:r w:rsidRPr="00416041">
        <w:rPr>
          <w:rStyle w:val="HTMLTypewriter"/>
          <w:rFonts w:ascii="Arial" w:hAnsi="Arial" w:cs="Arial"/>
          <w:sz w:val="24"/>
          <w:szCs w:val="24"/>
        </w:rPr>
        <w:t>the following;</w:t>
      </w:r>
    </w:p>
    <w:p w:rsidR="00C35AB4" w:rsidRPr="00416041" w:rsidRDefault="00C35AB4" w:rsidP="00C35AB4">
      <w:pPr>
        <w:pStyle w:val="CommentText"/>
        <w:numPr>
          <w:ilvl w:val="0"/>
          <w:numId w:val="14"/>
        </w:numPr>
        <w:tabs>
          <w:tab w:val="clear" w:pos="720"/>
          <w:tab w:val="num" w:pos="1134"/>
        </w:tabs>
        <w:ind w:hanging="11"/>
        <w:rPr>
          <w:rStyle w:val="HTMLTypewriter"/>
          <w:rFonts w:ascii="Arial" w:hAnsi="Arial" w:cs="Arial"/>
          <w:sz w:val="24"/>
          <w:szCs w:val="24"/>
        </w:rPr>
      </w:pPr>
      <w:r w:rsidRPr="00416041">
        <w:rPr>
          <w:rStyle w:val="HTMLTypewriter"/>
          <w:rFonts w:ascii="Arial" w:hAnsi="Arial" w:cs="Arial"/>
          <w:sz w:val="24"/>
          <w:szCs w:val="24"/>
        </w:rPr>
        <w:lastRenderedPageBreak/>
        <w:t>Group plans</w:t>
      </w:r>
    </w:p>
    <w:p w:rsidR="00C35AB4" w:rsidRPr="00416041" w:rsidRDefault="00C35AB4" w:rsidP="00C35AB4">
      <w:pPr>
        <w:pStyle w:val="CommentText"/>
        <w:numPr>
          <w:ilvl w:val="0"/>
          <w:numId w:val="14"/>
        </w:numPr>
        <w:tabs>
          <w:tab w:val="clear" w:pos="720"/>
          <w:tab w:val="num" w:pos="1134"/>
        </w:tabs>
        <w:ind w:hanging="11"/>
        <w:rPr>
          <w:rStyle w:val="HTMLTypewriter"/>
          <w:rFonts w:ascii="Arial" w:hAnsi="Arial" w:cs="Arial"/>
          <w:sz w:val="24"/>
          <w:szCs w:val="24"/>
        </w:rPr>
      </w:pPr>
      <w:r w:rsidRPr="00416041">
        <w:rPr>
          <w:rStyle w:val="HTMLTypewriter"/>
          <w:rFonts w:ascii="Arial" w:hAnsi="Arial" w:cs="Arial"/>
          <w:sz w:val="24"/>
          <w:szCs w:val="24"/>
        </w:rPr>
        <w:t>Targeted or shared support from a P</w:t>
      </w:r>
      <w:r>
        <w:rPr>
          <w:rStyle w:val="HTMLTypewriter"/>
          <w:rFonts w:ascii="Arial" w:hAnsi="Arial" w:cs="Arial"/>
          <w:sz w:val="24"/>
          <w:szCs w:val="24"/>
        </w:rPr>
        <w:t xml:space="preserve">upil </w:t>
      </w:r>
      <w:r w:rsidRPr="00416041">
        <w:rPr>
          <w:rStyle w:val="HTMLTypewriter"/>
          <w:rFonts w:ascii="Arial" w:hAnsi="Arial" w:cs="Arial"/>
          <w:sz w:val="24"/>
          <w:szCs w:val="24"/>
        </w:rPr>
        <w:t>S</w:t>
      </w:r>
      <w:r>
        <w:rPr>
          <w:rStyle w:val="HTMLTypewriter"/>
          <w:rFonts w:ascii="Arial" w:hAnsi="Arial" w:cs="Arial"/>
          <w:sz w:val="24"/>
          <w:szCs w:val="24"/>
        </w:rPr>
        <w:t xml:space="preserve">upport </w:t>
      </w:r>
      <w:r w:rsidRPr="00416041">
        <w:rPr>
          <w:rStyle w:val="HTMLTypewriter"/>
          <w:rFonts w:ascii="Arial" w:hAnsi="Arial" w:cs="Arial"/>
          <w:sz w:val="24"/>
          <w:szCs w:val="24"/>
        </w:rPr>
        <w:t>A</w:t>
      </w:r>
      <w:r>
        <w:rPr>
          <w:rStyle w:val="HTMLTypewriter"/>
          <w:rFonts w:ascii="Arial" w:hAnsi="Arial" w:cs="Arial"/>
          <w:sz w:val="24"/>
          <w:szCs w:val="24"/>
        </w:rPr>
        <w:t>ssistant</w:t>
      </w:r>
    </w:p>
    <w:p w:rsidR="00C35AB4" w:rsidRPr="00416041" w:rsidRDefault="00C35AB4" w:rsidP="00C35AB4">
      <w:pPr>
        <w:pStyle w:val="CommentText"/>
        <w:numPr>
          <w:ilvl w:val="0"/>
          <w:numId w:val="14"/>
        </w:numPr>
        <w:tabs>
          <w:tab w:val="clear" w:pos="720"/>
          <w:tab w:val="num" w:pos="1134"/>
        </w:tabs>
        <w:ind w:hanging="11"/>
        <w:rPr>
          <w:rStyle w:val="HTMLTypewriter"/>
          <w:rFonts w:ascii="Arial" w:hAnsi="Arial" w:cs="Arial"/>
          <w:sz w:val="24"/>
          <w:szCs w:val="24"/>
        </w:rPr>
      </w:pPr>
      <w:r w:rsidRPr="00416041">
        <w:rPr>
          <w:rStyle w:val="HTMLTypewriter"/>
          <w:rFonts w:ascii="Arial" w:hAnsi="Arial" w:cs="Arial"/>
          <w:sz w:val="24"/>
          <w:szCs w:val="24"/>
        </w:rPr>
        <w:t>Alternative assessment arrangements</w:t>
      </w:r>
    </w:p>
    <w:p w:rsidR="00C35AB4" w:rsidRPr="00416041" w:rsidRDefault="00C35AB4" w:rsidP="00C35AB4">
      <w:pPr>
        <w:pStyle w:val="CommentText"/>
        <w:numPr>
          <w:ilvl w:val="0"/>
          <w:numId w:val="14"/>
        </w:numPr>
        <w:tabs>
          <w:tab w:val="clear" w:pos="720"/>
          <w:tab w:val="num" w:pos="1134"/>
        </w:tabs>
        <w:ind w:hanging="11"/>
        <w:rPr>
          <w:rStyle w:val="HTMLTypewriter"/>
          <w:rFonts w:ascii="Arial" w:hAnsi="Arial" w:cs="Arial"/>
          <w:sz w:val="24"/>
          <w:szCs w:val="24"/>
        </w:rPr>
      </w:pPr>
      <w:r w:rsidRPr="00416041">
        <w:rPr>
          <w:rStyle w:val="HTMLTypewriter"/>
          <w:rFonts w:ascii="Arial" w:hAnsi="Arial" w:cs="Arial"/>
          <w:sz w:val="24"/>
          <w:szCs w:val="24"/>
        </w:rPr>
        <w:t>Adaptations to materials</w:t>
      </w:r>
    </w:p>
    <w:p w:rsidR="00C35AB4" w:rsidRDefault="00C35AB4" w:rsidP="00C35AB4">
      <w:pPr>
        <w:pStyle w:val="CommentText"/>
        <w:numPr>
          <w:ilvl w:val="0"/>
          <w:numId w:val="14"/>
        </w:numPr>
        <w:tabs>
          <w:tab w:val="clear" w:pos="720"/>
          <w:tab w:val="num" w:pos="1134"/>
        </w:tabs>
        <w:ind w:hanging="11"/>
      </w:pPr>
      <w:r w:rsidRPr="00416041">
        <w:rPr>
          <w:rStyle w:val="HTMLTypewriter"/>
          <w:rFonts w:ascii="Arial" w:hAnsi="Arial" w:cs="Arial"/>
          <w:sz w:val="24"/>
          <w:szCs w:val="24"/>
        </w:rPr>
        <w:t>Use of visual supports</w:t>
      </w:r>
      <w:r w:rsidRPr="00CF236A">
        <w:rPr>
          <w:sz w:val="24"/>
          <w:szCs w:val="24"/>
        </w:rPr>
        <w:br/>
      </w:r>
    </w:p>
    <w:p w:rsidR="00C35AB4" w:rsidRPr="00C9728D" w:rsidRDefault="00C35AB4" w:rsidP="00C35AB4">
      <w:pPr>
        <w:numPr>
          <w:ilvl w:val="1"/>
          <w:numId w:val="5"/>
        </w:numPr>
        <w:tabs>
          <w:tab w:val="clear" w:pos="360"/>
          <w:tab w:val="num" w:pos="720"/>
        </w:tabs>
        <w:overflowPunct/>
        <w:ind w:left="720" w:hanging="720"/>
        <w:textAlignment w:val="auto"/>
        <w:rPr>
          <w:rFonts w:ascii="Arial" w:hAnsi="Arial" w:cs="Arial"/>
        </w:rPr>
      </w:pPr>
      <w:r w:rsidRPr="00C9728D">
        <w:rPr>
          <w:rFonts w:ascii="Arial" w:hAnsi="Arial" w:cs="Arial"/>
        </w:rPr>
        <w:t>Historically there are two separate dyslexia units, developed at a local level to provide support to a small number of primary age learners with dyslexia.</w:t>
      </w:r>
    </w:p>
    <w:p w:rsidR="00C35AB4" w:rsidRPr="00C9728D" w:rsidRDefault="00C35AB4" w:rsidP="00C35AB4">
      <w:pPr>
        <w:pStyle w:val="ListParagraph"/>
        <w:rPr>
          <w:rFonts w:cs="Arial"/>
        </w:rPr>
      </w:pPr>
    </w:p>
    <w:p w:rsidR="00C35AB4" w:rsidRDefault="00C35AB4" w:rsidP="00C35AB4">
      <w:pPr>
        <w:numPr>
          <w:ilvl w:val="1"/>
          <w:numId w:val="5"/>
        </w:numPr>
        <w:tabs>
          <w:tab w:val="clear" w:pos="360"/>
          <w:tab w:val="num" w:pos="720"/>
        </w:tabs>
        <w:overflowPunct/>
        <w:ind w:left="720" w:hanging="720"/>
        <w:textAlignment w:val="auto"/>
        <w:rPr>
          <w:rFonts w:ascii="Arial" w:hAnsi="Arial" w:cs="Arial"/>
        </w:rPr>
      </w:pPr>
      <w:r w:rsidRPr="00C9728D">
        <w:rPr>
          <w:rFonts w:ascii="Arial" w:hAnsi="Arial" w:cs="Arial"/>
        </w:rPr>
        <w:t>Specialist software (Read and Write Gold) has been purchased, and Aberdeenshire Specialist Technology Service (ASPECTS) have trained school and service staff on using the software to support learners experiencing difficulties with literacy through a range of reading, writing and study features.</w:t>
      </w:r>
    </w:p>
    <w:p w:rsidR="00C35AB4" w:rsidRDefault="00C35AB4" w:rsidP="00C35AB4">
      <w:pPr>
        <w:overflowPunct/>
        <w:textAlignment w:val="auto"/>
        <w:rPr>
          <w:rFonts w:ascii="Arial" w:hAnsi="Arial" w:cs="Arial"/>
        </w:rPr>
      </w:pPr>
    </w:p>
    <w:p w:rsidR="00C35AB4" w:rsidRPr="00C9728D" w:rsidRDefault="00C35AB4" w:rsidP="00C35AB4">
      <w:pPr>
        <w:numPr>
          <w:ilvl w:val="1"/>
          <w:numId w:val="5"/>
        </w:numPr>
        <w:tabs>
          <w:tab w:val="clear" w:pos="360"/>
          <w:tab w:val="num" w:pos="709"/>
        </w:tabs>
        <w:overflowPunct/>
        <w:ind w:left="709" w:hanging="709"/>
        <w:textAlignment w:val="auto"/>
        <w:rPr>
          <w:rFonts w:ascii="Arial" w:hAnsi="Arial" w:cs="Arial"/>
        </w:rPr>
      </w:pPr>
      <w:r>
        <w:rPr>
          <w:rFonts w:ascii="Arial" w:hAnsi="Arial" w:cs="Arial"/>
        </w:rPr>
        <w:t>An individualised programme with specific support strategies and specialised software can be provided, ensuring the needs of each learner are addressed. This includes speech to text, symbols to words, personalised prediction and the use of digitised school books.</w:t>
      </w:r>
    </w:p>
    <w:p w:rsidR="00C35AB4" w:rsidRPr="00C9728D" w:rsidRDefault="00C35AB4" w:rsidP="00C35AB4">
      <w:pPr>
        <w:pStyle w:val="ListParagraph"/>
        <w:rPr>
          <w:rFonts w:cs="Arial"/>
        </w:rPr>
      </w:pPr>
    </w:p>
    <w:p w:rsidR="00C35AB4" w:rsidRPr="00C9728D" w:rsidRDefault="00C35AB4" w:rsidP="00C35AB4">
      <w:pPr>
        <w:numPr>
          <w:ilvl w:val="1"/>
          <w:numId w:val="5"/>
        </w:numPr>
        <w:tabs>
          <w:tab w:val="clear" w:pos="360"/>
          <w:tab w:val="num" w:pos="720"/>
        </w:tabs>
        <w:overflowPunct/>
        <w:ind w:left="720" w:hanging="720"/>
        <w:textAlignment w:val="auto"/>
        <w:rPr>
          <w:rFonts w:ascii="Arial" w:hAnsi="Arial" w:cs="Arial"/>
        </w:rPr>
      </w:pPr>
      <w:r w:rsidRPr="00C9728D">
        <w:rPr>
          <w:rFonts w:ascii="Arial" w:hAnsi="Arial" w:cs="Arial"/>
        </w:rPr>
        <w:t>The ASPECTS team work to support individual learners with significant difficulties in literacy through bespoke software and hardware packages to ensure access to the curriculum and participation in learning.</w:t>
      </w:r>
    </w:p>
    <w:p w:rsidR="00C35AB4" w:rsidRPr="00C9728D" w:rsidRDefault="00C35AB4" w:rsidP="00C35AB4">
      <w:pPr>
        <w:pStyle w:val="ListParagraph"/>
        <w:rPr>
          <w:rFonts w:cs="Arial"/>
        </w:rPr>
      </w:pPr>
    </w:p>
    <w:p w:rsidR="00C35AB4" w:rsidRDefault="00C35AB4" w:rsidP="00C35AB4">
      <w:pPr>
        <w:numPr>
          <w:ilvl w:val="1"/>
          <w:numId w:val="5"/>
        </w:numPr>
        <w:tabs>
          <w:tab w:val="clear" w:pos="360"/>
          <w:tab w:val="num" w:pos="720"/>
        </w:tabs>
        <w:overflowPunct/>
        <w:ind w:left="720" w:hanging="720"/>
        <w:textAlignment w:val="auto"/>
        <w:rPr>
          <w:rFonts w:ascii="Arial" w:hAnsi="Arial" w:cs="Arial"/>
        </w:rPr>
      </w:pPr>
      <w:r w:rsidRPr="00C9728D">
        <w:rPr>
          <w:rFonts w:ascii="Arial" w:hAnsi="Arial" w:cs="Arial"/>
        </w:rPr>
        <w:t xml:space="preserve">The Educational </w:t>
      </w:r>
      <w:r>
        <w:rPr>
          <w:rFonts w:ascii="Arial" w:hAnsi="Arial" w:cs="Arial"/>
        </w:rPr>
        <w:t>Psychology Service are continuing</w:t>
      </w:r>
      <w:r w:rsidRPr="00C9728D">
        <w:rPr>
          <w:rFonts w:ascii="Arial" w:hAnsi="Arial" w:cs="Arial"/>
        </w:rPr>
        <w:t xml:space="preserve"> a rolling programme for Support for Learning Teachers </w:t>
      </w:r>
      <w:r>
        <w:rPr>
          <w:rFonts w:ascii="Arial" w:hAnsi="Arial" w:cs="Arial"/>
        </w:rPr>
        <w:t xml:space="preserve">and class teachers as appropriate </w:t>
      </w:r>
      <w:r w:rsidRPr="00C9728D">
        <w:rPr>
          <w:rFonts w:ascii="Arial" w:hAnsi="Arial" w:cs="Arial"/>
        </w:rPr>
        <w:t xml:space="preserve">on the Addressing Dyslexia Toolkit over the coming academic year, complementing a comprehensive programme of continuing professional development offered by the authority to school and service staff.  </w:t>
      </w:r>
    </w:p>
    <w:p w:rsidR="00C35AB4" w:rsidRDefault="00C35AB4" w:rsidP="00C35AB4">
      <w:pPr>
        <w:overflowPunct/>
        <w:textAlignment w:val="auto"/>
        <w:rPr>
          <w:rFonts w:ascii="Arial" w:hAnsi="Arial" w:cs="Arial"/>
        </w:rPr>
      </w:pPr>
    </w:p>
    <w:p w:rsidR="00C35AB4" w:rsidRDefault="00C35AB4" w:rsidP="00C35AB4">
      <w:pPr>
        <w:shd w:val="clear" w:color="auto" w:fill="FFFFFF"/>
        <w:overflowPunct/>
        <w:autoSpaceDE/>
        <w:autoSpaceDN/>
        <w:adjustRightInd/>
        <w:spacing w:line="309" w:lineRule="atLeast"/>
        <w:ind w:left="709" w:hanging="709"/>
        <w:textAlignment w:val="auto"/>
        <w:rPr>
          <w:rFonts w:ascii="Arial" w:hAnsi="Arial" w:cs="Arial"/>
          <w:szCs w:val="24"/>
          <w:lang w:val="en" w:eastAsia="en-GB"/>
        </w:rPr>
      </w:pPr>
      <w:r w:rsidRPr="003A118C">
        <w:rPr>
          <w:rFonts w:ascii="Arial" w:hAnsi="Arial" w:cs="Arial"/>
          <w:szCs w:val="24"/>
          <w:lang w:val="en" w:eastAsia="en-GB"/>
        </w:rPr>
        <w:t>2.8</w:t>
      </w:r>
      <w:r w:rsidRPr="003A118C">
        <w:rPr>
          <w:rFonts w:ascii="Arial" w:hAnsi="Arial" w:cs="Arial"/>
          <w:szCs w:val="24"/>
          <w:lang w:val="en" w:eastAsia="en-GB"/>
        </w:rPr>
        <w:tab/>
        <w:t xml:space="preserve">The </w:t>
      </w:r>
      <w:hyperlink r:id="rId11" w:history="1">
        <w:r w:rsidRPr="003A118C">
          <w:rPr>
            <w:rFonts w:ascii="Arial" w:hAnsi="Arial" w:cs="Arial"/>
            <w:bCs/>
            <w:szCs w:val="24"/>
            <w:lang w:val="en" w:eastAsia="en-GB"/>
          </w:rPr>
          <w:t>Addressing Dyslexia Toolkit</w:t>
        </w:r>
      </w:hyperlink>
      <w:r w:rsidRPr="003A118C">
        <w:rPr>
          <w:rFonts w:ascii="Arial" w:hAnsi="Arial" w:cs="Arial"/>
          <w:szCs w:val="24"/>
          <w:lang w:val="en" w:eastAsia="en-GB"/>
        </w:rPr>
        <w:t xml:space="preserve"> launched April 2014</w:t>
      </w:r>
      <w:r>
        <w:rPr>
          <w:rFonts w:ascii="Arial" w:hAnsi="Arial" w:cs="Arial"/>
          <w:szCs w:val="24"/>
          <w:lang w:val="en" w:eastAsia="en-GB"/>
        </w:rPr>
        <w:t xml:space="preserve"> </w:t>
      </w:r>
      <w:r w:rsidRPr="003A118C">
        <w:rPr>
          <w:rFonts w:ascii="Arial" w:hAnsi="Arial" w:cs="Arial"/>
          <w:szCs w:val="24"/>
          <w:lang w:val="en" w:eastAsia="en-GB"/>
        </w:rPr>
        <w:t>is a free comprehensive online resource for all who are involved in the identification and support of learners aged 3-18 years who are showing signs of literacy difficulties.</w:t>
      </w:r>
      <w:r>
        <w:rPr>
          <w:rFonts w:ascii="Arial" w:hAnsi="Arial" w:cs="Arial"/>
          <w:szCs w:val="24"/>
          <w:lang w:val="en" w:eastAsia="en-GB"/>
        </w:rPr>
        <w:t xml:space="preserve"> </w:t>
      </w:r>
      <w:r w:rsidRPr="003A118C">
        <w:rPr>
          <w:rFonts w:ascii="Arial" w:hAnsi="Arial" w:cs="Arial"/>
          <w:szCs w:val="24"/>
          <w:lang w:val="en" w:eastAsia="en-GB"/>
        </w:rPr>
        <w:t xml:space="preserve">The resource guide </w:t>
      </w:r>
      <w:r>
        <w:rPr>
          <w:rFonts w:ascii="Arial" w:hAnsi="Arial" w:cs="Arial"/>
          <w:szCs w:val="24"/>
          <w:lang w:val="en" w:eastAsia="en-GB"/>
        </w:rPr>
        <w:t xml:space="preserve">staff </w:t>
      </w:r>
      <w:r w:rsidRPr="003A118C">
        <w:rPr>
          <w:rFonts w:ascii="Arial" w:hAnsi="Arial" w:cs="Arial"/>
          <w:szCs w:val="24"/>
          <w:lang w:val="en" w:eastAsia="en-GB"/>
        </w:rPr>
        <w:t>through the steps from initially identifying some early signs of difficulty in literacy development, ensuring appropriate teaching and support, evaluating that support, and where appropriate, considering whether the term ‘</w:t>
      </w:r>
      <w:hyperlink r:id="rId12" w:history="1">
        <w:r w:rsidRPr="003A118C">
          <w:rPr>
            <w:rFonts w:ascii="Arial" w:hAnsi="Arial" w:cs="Arial"/>
            <w:bCs/>
            <w:szCs w:val="24"/>
            <w:lang w:val="en" w:eastAsia="en-GB"/>
          </w:rPr>
          <w:t>dyslexia</w:t>
        </w:r>
      </w:hyperlink>
      <w:r w:rsidRPr="003A118C">
        <w:rPr>
          <w:rFonts w:ascii="Arial" w:hAnsi="Arial" w:cs="Arial"/>
          <w:szCs w:val="24"/>
          <w:lang w:val="en" w:eastAsia="en-GB"/>
        </w:rPr>
        <w:t>’ is appropriate.</w:t>
      </w:r>
    </w:p>
    <w:p w:rsidR="00C35AB4" w:rsidRDefault="00C35AB4" w:rsidP="00C35AB4">
      <w:pPr>
        <w:shd w:val="clear" w:color="auto" w:fill="FFFFFF"/>
        <w:overflowPunct/>
        <w:autoSpaceDE/>
        <w:autoSpaceDN/>
        <w:adjustRightInd/>
        <w:spacing w:line="309" w:lineRule="atLeast"/>
        <w:ind w:left="709" w:hanging="709"/>
        <w:textAlignment w:val="auto"/>
        <w:rPr>
          <w:rFonts w:ascii="Arial" w:hAnsi="Arial" w:cs="Arial"/>
          <w:szCs w:val="24"/>
          <w:lang w:val="en" w:eastAsia="en-GB"/>
        </w:rPr>
      </w:pPr>
    </w:p>
    <w:p w:rsidR="00C35AB4" w:rsidRDefault="00C35AB4" w:rsidP="00C35AB4">
      <w:pPr>
        <w:shd w:val="clear" w:color="auto" w:fill="FFFFFF"/>
        <w:overflowPunct/>
        <w:autoSpaceDE/>
        <w:autoSpaceDN/>
        <w:adjustRightInd/>
        <w:spacing w:line="309" w:lineRule="atLeast"/>
        <w:ind w:left="709" w:hanging="709"/>
        <w:textAlignment w:val="auto"/>
        <w:rPr>
          <w:rFonts w:ascii="Arial" w:hAnsi="Arial" w:cs="Arial"/>
        </w:rPr>
      </w:pPr>
      <w:r w:rsidRPr="003A118C">
        <w:rPr>
          <w:rFonts w:ascii="Arial" w:hAnsi="Arial" w:cs="Arial"/>
          <w:szCs w:val="24"/>
          <w:lang w:val="en" w:eastAsia="en-GB"/>
        </w:rPr>
        <w:t xml:space="preserve"> </w:t>
      </w:r>
      <w:r>
        <w:rPr>
          <w:rFonts w:ascii="Arial" w:hAnsi="Arial" w:cs="Arial"/>
        </w:rPr>
        <w:t>2.9</w:t>
      </w:r>
      <w:r>
        <w:rPr>
          <w:rFonts w:ascii="Arial" w:hAnsi="Arial" w:cs="Arial"/>
        </w:rPr>
        <w:tab/>
        <w:t>Learner’s needs and appropriate strategies are discussed and reviewed as part of robust transition planning from primary to secondary education.</w:t>
      </w:r>
    </w:p>
    <w:p w:rsidR="00C35AB4" w:rsidRDefault="00C35AB4" w:rsidP="00C35AB4">
      <w:pPr>
        <w:overflowPunct/>
        <w:textAlignment w:val="auto"/>
        <w:rPr>
          <w:rFonts w:ascii="Arial" w:hAnsi="Arial" w:cs="Arial"/>
        </w:rPr>
      </w:pPr>
    </w:p>
    <w:p w:rsidR="00C35AB4" w:rsidRPr="00C9728D" w:rsidRDefault="00C35AB4" w:rsidP="00C35AB4">
      <w:pPr>
        <w:overflowPunct/>
        <w:ind w:left="720" w:hanging="720"/>
        <w:textAlignment w:val="auto"/>
        <w:rPr>
          <w:rFonts w:ascii="Arial" w:hAnsi="Arial" w:cs="Arial"/>
        </w:rPr>
      </w:pPr>
      <w:r>
        <w:rPr>
          <w:rFonts w:ascii="Arial" w:hAnsi="Arial" w:cs="Arial"/>
        </w:rPr>
        <w:t>2.10</w:t>
      </w:r>
      <w:r>
        <w:rPr>
          <w:rFonts w:ascii="Arial" w:hAnsi="Arial" w:cs="Arial"/>
        </w:rPr>
        <w:tab/>
        <w:t>Learners with additional support needs including dyslexia can be reviewed for SQA alternative exam arrangements and this can be supported by technology.</w:t>
      </w:r>
    </w:p>
    <w:p w:rsidR="00C35AB4" w:rsidRPr="00C9728D" w:rsidRDefault="00C35AB4" w:rsidP="00C35AB4">
      <w:pPr>
        <w:rPr>
          <w:rFonts w:ascii="Arial" w:hAnsi="Arial" w:cs="Arial"/>
        </w:rPr>
      </w:pPr>
    </w:p>
    <w:p w:rsidR="00C35AB4" w:rsidRPr="00C9728D" w:rsidRDefault="00C35AB4" w:rsidP="00C35AB4">
      <w:pPr>
        <w:outlineLvl w:val="0"/>
        <w:rPr>
          <w:rFonts w:ascii="Arial" w:hAnsi="Arial" w:cs="Arial"/>
          <w:b/>
          <w:bCs/>
          <w:color w:val="000000"/>
        </w:rPr>
      </w:pPr>
      <w:r w:rsidRPr="00C9728D">
        <w:rPr>
          <w:rFonts w:ascii="Arial" w:hAnsi="Arial" w:cs="Arial"/>
          <w:b/>
          <w:bCs/>
          <w:color w:val="000000"/>
        </w:rPr>
        <w:t xml:space="preserve">3. </w:t>
      </w:r>
      <w:r w:rsidRPr="00C9728D">
        <w:rPr>
          <w:rFonts w:ascii="Arial" w:hAnsi="Arial" w:cs="Arial"/>
          <w:b/>
          <w:bCs/>
          <w:color w:val="000000"/>
        </w:rPr>
        <w:tab/>
        <w:t xml:space="preserve">Details of the Proposal </w:t>
      </w:r>
    </w:p>
    <w:p w:rsidR="00C35AB4" w:rsidRPr="00C9728D" w:rsidRDefault="00C35AB4" w:rsidP="00C35AB4">
      <w:pPr>
        <w:outlineLvl w:val="0"/>
        <w:rPr>
          <w:rFonts w:ascii="Arial" w:hAnsi="Arial" w:cs="Arial"/>
          <w:color w:val="000000"/>
        </w:rPr>
      </w:pPr>
    </w:p>
    <w:p w:rsidR="00C35AB4" w:rsidRPr="00C9728D" w:rsidRDefault="00C35AB4" w:rsidP="00C35AB4">
      <w:pPr>
        <w:numPr>
          <w:ilvl w:val="1"/>
          <w:numId w:val="4"/>
        </w:numPr>
        <w:overflowPunct/>
        <w:textAlignment w:val="auto"/>
        <w:rPr>
          <w:rFonts w:ascii="Arial" w:hAnsi="Arial" w:cs="Arial"/>
          <w:color w:val="000000"/>
        </w:rPr>
      </w:pPr>
      <w:r w:rsidRPr="00C9728D">
        <w:rPr>
          <w:rFonts w:ascii="Arial" w:hAnsi="Arial" w:cs="Arial"/>
          <w:color w:val="000000"/>
        </w:rPr>
        <w:t>The council proposes that dyslexia support should be fully embedded into each school across Aberdeenshire to ensure al</w:t>
      </w:r>
      <w:r>
        <w:rPr>
          <w:rFonts w:ascii="Arial" w:hAnsi="Arial" w:cs="Arial"/>
          <w:color w:val="000000"/>
        </w:rPr>
        <w:t xml:space="preserve">l schools are dyslexia friendly and all teachers have the appropriate skills to support all learners via a </w:t>
      </w:r>
      <w:r>
        <w:rPr>
          <w:rFonts w:ascii="Arial" w:hAnsi="Arial" w:cs="Arial"/>
          <w:color w:val="000000"/>
        </w:rPr>
        <w:lastRenderedPageBreak/>
        <w:t>flexible combination of dyslexia friendly approaches in class along with small group tuition where appropriate.</w:t>
      </w:r>
    </w:p>
    <w:p w:rsidR="00C35AB4" w:rsidRPr="00C9728D" w:rsidRDefault="00C35AB4" w:rsidP="00C35AB4">
      <w:pPr>
        <w:rPr>
          <w:rFonts w:ascii="Arial" w:hAnsi="Arial" w:cs="Arial"/>
          <w:color w:val="000000"/>
        </w:rPr>
      </w:pPr>
    </w:p>
    <w:p w:rsidR="00C35AB4" w:rsidRPr="00C9728D" w:rsidRDefault="00C35AB4" w:rsidP="00C35AB4">
      <w:pPr>
        <w:numPr>
          <w:ilvl w:val="1"/>
          <w:numId w:val="4"/>
        </w:numPr>
        <w:overflowPunct/>
        <w:textAlignment w:val="auto"/>
        <w:rPr>
          <w:rFonts w:ascii="Arial" w:hAnsi="Arial" w:cs="Arial"/>
          <w:color w:val="000000"/>
        </w:rPr>
      </w:pPr>
      <w:r w:rsidRPr="00C9728D">
        <w:rPr>
          <w:rFonts w:ascii="Arial" w:hAnsi="Arial" w:cs="Arial"/>
        </w:rPr>
        <w:t>Existing staff and expertise to be reallocated to enhance capacity in each of the nine areas</w:t>
      </w:r>
      <w:r>
        <w:rPr>
          <w:rFonts w:ascii="Arial" w:hAnsi="Arial" w:cs="Arial"/>
        </w:rPr>
        <w:t xml:space="preserve"> to develop a consistent approach to meeting needs.</w:t>
      </w:r>
    </w:p>
    <w:p w:rsidR="00C35AB4" w:rsidRPr="00C9728D" w:rsidRDefault="00C35AB4" w:rsidP="00C35AB4">
      <w:pPr>
        <w:ind w:left="720"/>
        <w:rPr>
          <w:rFonts w:ascii="Arial" w:hAnsi="Arial" w:cs="Arial"/>
          <w:color w:val="000000"/>
        </w:rPr>
      </w:pPr>
    </w:p>
    <w:p w:rsidR="00C35AB4" w:rsidRDefault="00C35AB4" w:rsidP="00C35AB4">
      <w:pPr>
        <w:numPr>
          <w:ilvl w:val="1"/>
          <w:numId w:val="4"/>
        </w:numPr>
        <w:overflowPunct/>
        <w:textAlignment w:val="auto"/>
        <w:rPr>
          <w:rFonts w:ascii="Arial" w:hAnsi="Arial" w:cs="Arial"/>
          <w:color w:val="000000"/>
        </w:rPr>
      </w:pPr>
      <w:r w:rsidRPr="00C9728D">
        <w:rPr>
          <w:rFonts w:ascii="Arial" w:hAnsi="Arial" w:cs="Arial"/>
          <w:color w:val="000000"/>
        </w:rPr>
        <w:t xml:space="preserve">The two existing dyslexia units at </w:t>
      </w:r>
      <w:smartTag w:uri="urn:schemas-microsoft-com:office:smarttags" w:element="PlaceName">
        <w:r w:rsidRPr="00C9728D">
          <w:rPr>
            <w:rFonts w:ascii="Arial" w:hAnsi="Arial" w:cs="Arial"/>
            <w:color w:val="000000"/>
          </w:rPr>
          <w:t>Crimond</w:t>
        </w:r>
      </w:smartTag>
      <w:r w:rsidRPr="00C9728D">
        <w:rPr>
          <w:rFonts w:ascii="Arial" w:hAnsi="Arial" w:cs="Arial"/>
          <w:color w:val="000000"/>
        </w:rPr>
        <w:t xml:space="preserve"> </w:t>
      </w:r>
      <w:smartTag w:uri="urn:schemas-microsoft-com:office:smarttags" w:element="PlaceType">
        <w:r w:rsidRPr="00C9728D">
          <w:rPr>
            <w:rFonts w:ascii="Arial" w:hAnsi="Arial" w:cs="Arial"/>
            <w:color w:val="000000"/>
          </w:rPr>
          <w:t>School</w:t>
        </w:r>
      </w:smartTag>
      <w:r w:rsidRPr="00C9728D">
        <w:rPr>
          <w:rFonts w:ascii="Arial" w:hAnsi="Arial" w:cs="Arial"/>
          <w:color w:val="000000"/>
        </w:rPr>
        <w:t xml:space="preserve"> and </w:t>
      </w:r>
      <w:smartTag w:uri="urn:schemas-microsoft-com:office:smarttags" w:element="place">
        <w:smartTag w:uri="urn:schemas-microsoft-com:office:smarttags" w:element="PlaceName">
          <w:r w:rsidRPr="00C9728D">
            <w:rPr>
              <w:rFonts w:ascii="Arial" w:hAnsi="Arial" w:cs="Arial"/>
              <w:color w:val="000000"/>
            </w:rPr>
            <w:t>Kellands</w:t>
          </w:r>
        </w:smartTag>
        <w:r w:rsidRPr="00C9728D">
          <w:rPr>
            <w:rFonts w:ascii="Arial" w:hAnsi="Arial" w:cs="Arial"/>
            <w:color w:val="000000"/>
          </w:rPr>
          <w:t xml:space="preserve"> </w:t>
        </w:r>
        <w:smartTag w:uri="urn:schemas-microsoft-com:office:smarttags" w:element="PlaceType">
          <w:r w:rsidRPr="00C9728D">
            <w:rPr>
              <w:rFonts w:ascii="Arial" w:hAnsi="Arial" w:cs="Arial"/>
              <w:color w:val="000000"/>
            </w:rPr>
            <w:t>School</w:t>
          </w:r>
        </w:smartTag>
      </w:smartTag>
      <w:r w:rsidRPr="00C9728D">
        <w:rPr>
          <w:rFonts w:ascii="Arial" w:hAnsi="Arial" w:cs="Arial"/>
          <w:color w:val="000000"/>
        </w:rPr>
        <w:t xml:space="preserve"> to be discontinued and the </w:t>
      </w:r>
      <w:r>
        <w:rPr>
          <w:rFonts w:ascii="Arial" w:hAnsi="Arial" w:cs="Arial"/>
          <w:color w:val="000000"/>
        </w:rPr>
        <w:t xml:space="preserve">2 full-time equivalent Support for Learning teacher staffing </w:t>
      </w:r>
      <w:r w:rsidRPr="00C9728D">
        <w:rPr>
          <w:rFonts w:ascii="Arial" w:hAnsi="Arial" w:cs="Arial"/>
          <w:color w:val="000000"/>
        </w:rPr>
        <w:t>resource reallocated to the</w:t>
      </w:r>
      <w:r>
        <w:rPr>
          <w:rFonts w:ascii="Arial" w:hAnsi="Arial" w:cs="Arial"/>
          <w:color w:val="000000"/>
        </w:rPr>
        <w:t xml:space="preserve"> appropriate areas in accordance with the new model of Enhanced Provision</w:t>
      </w:r>
      <w:r w:rsidRPr="00C9728D">
        <w:rPr>
          <w:rFonts w:ascii="Arial" w:hAnsi="Arial" w:cs="Arial"/>
          <w:color w:val="000000"/>
        </w:rPr>
        <w:t>.</w:t>
      </w:r>
    </w:p>
    <w:p w:rsidR="00C35AB4" w:rsidRDefault="00C35AB4" w:rsidP="00C35AB4">
      <w:pPr>
        <w:overflowPunct/>
        <w:textAlignment w:val="auto"/>
        <w:rPr>
          <w:rFonts w:ascii="Arial" w:hAnsi="Arial" w:cs="Arial"/>
          <w:color w:val="000000"/>
        </w:rPr>
      </w:pPr>
    </w:p>
    <w:p w:rsidR="00C35AB4" w:rsidRPr="00C9728D" w:rsidRDefault="00C35AB4" w:rsidP="00C35AB4">
      <w:pPr>
        <w:jc w:val="both"/>
        <w:rPr>
          <w:rFonts w:ascii="Arial" w:hAnsi="Arial" w:cs="Arial"/>
          <w:color w:val="31319A"/>
          <w:sz w:val="23"/>
          <w:szCs w:val="23"/>
        </w:rPr>
      </w:pPr>
    </w:p>
    <w:p w:rsidR="00C35AB4" w:rsidRPr="00C9728D" w:rsidRDefault="00C35AB4" w:rsidP="00C35AB4">
      <w:pPr>
        <w:outlineLvl w:val="0"/>
        <w:rPr>
          <w:rFonts w:ascii="Arial" w:hAnsi="Arial" w:cs="Arial"/>
          <w:b/>
          <w:bCs/>
          <w:color w:val="000000"/>
        </w:rPr>
      </w:pPr>
      <w:r w:rsidRPr="00C9728D">
        <w:rPr>
          <w:rFonts w:ascii="Arial" w:hAnsi="Arial" w:cs="Arial"/>
          <w:b/>
          <w:bCs/>
          <w:color w:val="000000"/>
        </w:rPr>
        <w:t xml:space="preserve">4. </w:t>
      </w:r>
      <w:r w:rsidRPr="00C9728D">
        <w:rPr>
          <w:rFonts w:ascii="Arial" w:hAnsi="Arial" w:cs="Arial"/>
          <w:b/>
          <w:bCs/>
          <w:color w:val="000000"/>
        </w:rPr>
        <w:tab/>
        <w:t xml:space="preserve">Educational Benefit Statement </w:t>
      </w:r>
    </w:p>
    <w:p w:rsidR="00C35AB4" w:rsidRPr="00C9728D" w:rsidRDefault="00C35AB4" w:rsidP="00C35AB4">
      <w:pPr>
        <w:outlineLvl w:val="0"/>
        <w:rPr>
          <w:rFonts w:ascii="Arial" w:hAnsi="Arial" w:cs="Arial"/>
          <w:color w:val="000000"/>
        </w:rPr>
      </w:pPr>
    </w:p>
    <w:p w:rsidR="00C35AB4" w:rsidRPr="00C9728D" w:rsidRDefault="00C35AB4" w:rsidP="00C35AB4">
      <w:pPr>
        <w:ind w:left="720" w:hanging="720"/>
        <w:rPr>
          <w:rFonts w:ascii="Arial" w:hAnsi="Arial" w:cs="Arial"/>
          <w:color w:val="000000"/>
        </w:rPr>
      </w:pPr>
      <w:r w:rsidRPr="00C9728D">
        <w:rPr>
          <w:rFonts w:ascii="Arial" w:hAnsi="Arial" w:cs="Arial"/>
          <w:color w:val="000000"/>
        </w:rPr>
        <w:t xml:space="preserve">4.1 </w:t>
      </w:r>
      <w:r w:rsidRPr="00C9728D">
        <w:rPr>
          <w:rFonts w:ascii="Arial" w:hAnsi="Arial" w:cs="Arial"/>
          <w:color w:val="000000"/>
        </w:rPr>
        <w:tab/>
        <w:t>The nine area model of Enhanced Provision will provide a fair, transparent and equitable service across Aberdeenshire</w:t>
      </w:r>
      <w:r w:rsidRPr="00BD38AD">
        <w:rPr>
          <w:rFonts w:ascii="Arial" w:hAnsi="Arial" w:cs="Arial"/>
        </w:rPr>
        <w:t xml:space="preserve"> </w:t>
      </w:r>
      <w:r>
        <w:rPr>
          <w:rFonts w:ascii="Arial" w:hAnsi="Arial" w:cs="Arial"/>
        </w:rPr>
        <w:t>and allows all children with dyslexia to be educated in their own areas with tailored support to meet their needs</w:t>
      </w:r>
      <w:r>
        <w:rPr>
          <w:rFonts w:ascii="Arial" w:hAnsi="Arial" w:cs="Arial"/>
          <w:color w:val="000000"/>
        </w:rPr>
        <w:t>.</w:t>
      </w:r>
    </w:p>
    <w:p w:rsidR="00C35AB4" w:rsidRPr="00C9728D" w:rsidRDefault="00C35AB4" w:rsidP="00C35AB4">
      <w:pPr>
        <w:ind w:left="720" w:hanging="720"/>
        <w:rPr>
          <w:rFonts w:ascii="Arial" w:hAnsi="Arial" w:cs="Arial"/>
          <w:strike/>
          <w:color w:val="000000"/>
        </w:rPr>
      </w:pPr>
    </w:p>
    <w:p w:rsidR="00C35AB4" w:rsidRDefault="00C35AB4" w:rsidP="00C35AB4">
      <w:pPr>
        <w:numPr>
          <w:ilvl w:val="1"/>
          <w:numId w:val="11"/>
        </w:numPr>
        <w:tabs>
          <w:tab w:val="clear" w:pos="360"/>
          <w:tab w:val="num" w:pos="709"/>
        </w:tabs>
        <w:ind w:left="709" w:hanging="709"/>
        <w:rPr>
          <w:rFonts w:ascii="Arial" w:hAnsi="Arial" w:cs="Arial"/>
        </w:rPr>
      </w:pPr>
      <w:r w:rsidRPr="00C9728D">
        <w:rPr>
          <w:rFonts w:ascii="Arial" w:hAnsi="Arial" w:cs="Arial"/>
        </w:rPr>
        <w:t>The model will utilise existing expertise and increase capacity by supporting staff with training and continuing professional development</w:t>
      </w:r>
      <w:r>
        <w:rPr>
          <w:rFonts w:ascii="Arial" w:hAnsi="Arial" w:cs="Arial"/>
        </w:rPr>
        <w:t>. Skills, experience and expertise developed by staff in the two dyslexia units will be further enhance training and continuing professional development opportunities for all teachers</w:t>
      </w:r>
      <w:r w:rsidRPr="00093DC5">
        <w:rPr>
          <w:rFonts w:ascii="Arial" w:hAnsi="Arial" w:cs="Arial"/>
        </w:rPr>
        <w:t xml:space="preserve"> </w:t>
      </w:r>
      <w:r>
        <w:rPr>
          <w:rFonts w:ascii="Arial" w:hAnsi="Arial" w:cs="Arial"/>
        </w:rPr>
        <w:t xml:space="preserve">across the authority. </w:t>
      </w:r>
    </w:p>
    <w:p w:rsidR="00C35AB4" w:rsidRDefault="00C35AB4" w:rsidP="00C35AB4">
      <w:pPr>
        <w:rPr>
          <w:rFonts w:ascii="Arial" w:hAnsi="Arial" w:cs="Arial"/>
        </w:rPr>
      </w:pPr>
    </w:p>
    <w:p w:rsidR="00C35AB4" w:rsidRDefault="00C35AB4" w:rsidP="00C35AB4">
      <w:pPr>
        <w:numPr>
          <w:ilvl w:val="1"/>
          <w:numId w:val="11"/>
        </w:numPr>
        <w:tabs>
          <w:tab w:val="clear" w:pos="360"/>
          <w:tab w:val="num" w:pos="709"/>
        </w:tabs>
        <w:overflowPunct/>
        <w:ind w:left="709" w:hanging="709"/>
        <w:textAlignment w:val="auto"/>
        <w:rPr>
          <w:rFonts w:ascii="Arial" w:hAnsi="Arial" w:cs="Arial"/>
          <w:color w:val="000000"/>
        </w:rPr>
      </w:pPr>
      <w:r>
        <w:rPr>
          <w:rFonts w:ascii="Arial" w:hAnsi="Arial" w:cs="Arial"/>
          <w:color w:val="000000"/>
        </w:rPr>
        <w:t>The proposed changes and the development of dyslexia friendly approaches will benefit all learners.</w:t>
      </w:r>
    </w:p>
    <w:p w:rsidR="00C35AB4" w:rsidRPr="00C9728D" w:rsidRDefault="00C35AB4" w:rsidP="00C35AB4">
      <w:pPr>
        <w:ind w:left="720" w:hanging="720"/>
        <w:rPr>
          <w:rFonts w:ascii="Arial" w:hAnsi="Arial" w:cs="Arial"/>
          <w:color w:val="000000"/>
        </w:rPr>
      </w:pPr>
    </w:p>
    <w:p w:rsidR="00C35AB4" w:rsidRPr="00C9728D" w:rsidRDefault="00C35AB4" w:rsidP="00C35AB4">
      <w:pPr>
        <w:ind w:left="720" w:hanging="720"/>
        <w:rPr>
          <w:rFonts w:ascii="Arial" w:hAnsi="Arial" w:cs="Arial"/>
          <w:color w:val="000000"/>
        </w:rPr>
      </w:pPr>
      <w:r>
        <w:rPr>
          <w:rFonts w:ascii="Arial" w:hAnsi="Arial" w:cs="Arial"/>
          <w:color w:val="000000"/>
        </w:rPr>
        <w:t>4.4</w:t>
      </w:r>
      <w:r w:rsidRPr="00C9728D">
        <w:rPr>
          <w:rFonts w:ascii="Arial" w:hAnsi="Arial" w:cs="Arial"/>
          <w:color w:val="000000"/>
        </w:rPr>
        <w:t xml:space="preserve"> </w:t>
      </w:r>
      <w:r w:rsidRPr="00C9728D">
        <w:rPr>
          <w:rFonts w:ascii="Arial" w:hAnsi="Arial" w:cs="Arial"/>
          <w:color w:val="000000"/>
        </w:rPr>
        <w:tab/>
        <w:t>Aberdeenshire Council has two key policy and guidance documents for supporting pupils with dyslexia and are currently under review and revision in light of the national Addressing Dyslexia Toolkit.</w:t>
      </w:r>
    </w:p>
    <w:p w:rsidR="00C35AB4" w:rsidRPr="00C9728D" w:rsidRDefault="00C35AB4" w:rsidP="00C35AB4">
      <w:pPr>
        <w:ind w:left="720" w:hanging="720"/>
        <w:rPr>
          <w:rFonts w:ascii="Arial" w:hAnsi="Arial" w:cs="Arial"/>
          <w:color w:val="000000"/>
        </w:rPr>
      </w:pPr>
    </w:p>
    <w:p w:rsidR="00C35AB4" w:rsidRPr="00C9728D" w:rsidRDefault="00C35AB4" w:rsidP="00C35AB4">
      <w:pPr>
        <w:ind w:left="720" w:hanging="720"/>
        <w:rPr>
          <w:rFonts w:ascii="Arial" w:hAnsi="Arial" w:cs="Arial"/>
        </w:rPr>
      </w:pPr>
      <w:r>
        <w:rPr>
          <w:rFonts w:ascii="Arial" w:hAnsi="Arial" w:cs="Arial"/>
          <w:color w:val="000000"/>
        </w:rPr>
        <w:t>4.5</w:t>
      </w:r>
      <w:r w:rsidRPr="00C9728D">
        <w:rPr>
          <w:rFonts w:ascii="Arial" w:hAnsi="Arial" w:cs="Arial"/>
          <w:color w:val="000000"/>
        </w:rPr>
        <w:t xml:space="preserve"> </w:t>
      </w:r>
      <w:r w:rsidRPr="00C9728D">
        <w:rPr>
          <w:rFonts w:ascii="Arial" w:hAnsi="Arial" w:cs="Arial"/>
          <w:color w:val="000000"/>
        </w:rPr>
        <w:tab/>
      </w:r>
      <w:r w:rsidRPr="00C9728D">
        <w:rPr>
          <w:rFonts w:ascii="Arial" w:hAnsi="Arial" w:cs="Arial"/>
        </w:rPr>
        <w:t>The Guidelines to Support Literacy (2007) outlines good practice in ensuring equitable and appropriate teaching and learning for children and young people with dyslexia and literacy difficulties.  The guidelines were developed by a team of teaching and educational psychology professionals in response to authority-wide research.</w:t>
      </w:r>
    </w:p>
    <w:p w:rsidR="00C35AB4" w:rsidRPr="00C9728D" w:rsidRDefault="00C35AB4" w:rsidP="00C35AB4">
      <w:pPr>
        <w:ind w:left="720" w:hanging="720"/>
        <w:rPr>
          <w:rFonts w:ascii="Arial" w:hAnsi="Arial" w:cs="Arial"/>
          <w:color w:val="000000"/>
        </w:rPr>
      </w:pPr>
    </w:p>
    <w:p w:rsidR="00C35AB4" w:rsidRPr="00C9728D" w:rsidRDefault="00C35AB4" w:rsidP="00C35AB4">
      <w:pPr>
        <w:ind w:left="720" w:hanging="720"/>
        <w:rPr>
          <w:rFonts w:ascii="Arial" w:hAnsi="Arial" w:cs="Arial"/>
          <w:color w:val="000000"/>
          <w:highlight w:val="yellow"/>
        </w:rPr>
      </w:pPr>
      <w:r>
        <w:rPr>
          <w:rFonts w:ascii="Arial" w:hAnsi="Arial" w:cs="Arial"/>
          <w:color w:val="000000"/>
        </w:rPr>
        <w:t>4.6</w:t>
      </w:r>
      <w:r w:rsidRPr="00C9728D">
        <w:rPr>
          <w:rFonts w:ascii="Arial" w:hAnsi="Arial" w:cs="Arial"/>
          <w:color w:val="000000"/>
        </w:rPr>
        <w:t xml:space="preserve"> </w:t>
      </w:r>
      <w:r w:rsidRPr="00C9728D">
        <w:rPr>
          <w:rFonts w:ascii="Arial" w:hAnsi="Arial" w:cs="Arial"/>
          <w:color w:val="000000"/>
        </w:rPr>
        <w:tab/>
        <w:t>The Dyslexia Friendly School Framework (2007) is a checklist designed to support schools in assessing their dyslexia friendly status and is used by schools to evaluate and develop: whole school policy and practice; continuing professional development; teaching and learning; classroom environment; assessment; involvement of children and young people; and partnership with parents.</w:t>
      </w:r>
    </w:p>
    <w:p w:rsidR="00C35AB4" w:rsidRPr="00C9728D" w:rsidRDefault="00C35AB4" w:rsidP="00C35AB4">
      <w:pPr>
        <w:jc w:val="both"/>
        <w:rPr>
          <w:rFonts w:ascii="Arial" w:hAnsi="Arial" w:cs="Arial"/>
          <w:color w:val="31319A"/>
          <w:sz w:val="23"/>
          <w:szCs w:val="23"/>
        </w:rPr>
      </w:pPr>
    </w:p>
    <w:p w:rsidR="00C35AB4" w:rsidRPr="00C9728D" w:rsidRDefault="00C35AB4" w:rsidP="00C35AB4">
      <w:pPr>
        <w:outlineLvl w:val="0"/>
        <w:rPr>
          <w:rFonts w:ascii="Arial" w:hAnsi="Arial" w:cs="Arial"/>
          <w:b/>
          <w:color w:val="000000"/>
        </w:rPr>
      </w:pPr>
      <w:r w:rsidRPr="00C9728D">
        <w:rPr>
          <w:rFonts w:ascii="Arial" w:hAnsi="Arial" w:cs="Arial"/>
          <w:b/>
          <w:color w:val="000000"/>
        </w:rPr>
        <w:t xml:space="preserve">5. </w:t>
      </w:r>
      <w:r w:rsidRPr="00C9728D">
        <w:rPr>
          <w:rFonts w:ascii="Arial" w:hAnsi="Arial" w:cs="Arial"/>
          <w:b/>
          <w:color w:val="000000"/>
        </w:rPr>
        <w:tab/>
        <w:t>Alternatives to the proposal</w:t>
      </w:r>
    </w:p>
    <w:p w:rsidR="00C35AB4" w:rsidRPr="00C9728D" w:rsidRDefault="00C35AB4" w:rsidP="00C35AB4">
      <w:pPr>
        <w:outlineLvl w:val="0"/>
        <w:rPr>
          <w:rFonts w:ascii="Arial" w:hAnsi="Arial" w:cs="Arial"/>
          <w:b/>
          <w:color w:val="000000"/>
        </w:rPr>
      </w:pPr>
    </w:p>
    <w:p w:rsidR="00C35AB4" w:rsidRPr="00C9728D" w:rsidRDefault="00C35AB4" w:rsidP="00C35AB4">
      <w:pPr>
        <w:numPr>
          <w:ilvl w:val="1"/>
          <w:numId w:val="8"/>
        </w:numPr>
        <w:overflowPunct/>
        <w:textAlignment w:val="auto"/>
        <w:rPr>
          <w:rFonts w:ascii="Arial" w:hAnsi="Arial" w:cs="Arial"/>
          <w:color w:val="000000"/>
        </w:rPr>
      </w:pPr>
      <w:r w:rsidRPr="00C9728D">
        <w:rPr>
          <w:rFonts w:ascii="Arial" w:hAnsi="Arial" w:cs="Arial"/>
          <w:color w:val="000000"/>
        </w:rPr>
        <w:t>Alternative possibilities considered are;</w:t>
      </w:r>
    </w:p>
    <w:p w:rsidR="00C35AB4" w:rsidRPr="00C9728D" w:rsidRDefault="00C35AB4" w:rsidP="00C35AB4">
      <w:pPr>
        <w:rPr>
          <w:rFonts w:ascii="Arial" w:hAnsi="Arial" w:cs="Arial"/>
          <w:color w:val="000000"/>
        </w:rPr>
      </w:pPr>
    </w:p>
    <w:p w:rsidR="00C35AB4" w:rsidRDefault="00C35AB4" w:rsidP="00C35AB4">
      <w:pPr>
        <w:numPr>
          <w:ilvl w:val="2"/>
          <w:numId w:val="8"/>
        </w:numPr>
        <w:overflowPunct/>
        <w:ind w:firstLine="0"/>
        <w:textAlignment w:val="auto"/>
        <w:rPr>
          <w:rFonts w:ascii="Arial" w:hAnsi="Arial" w:cs="Arial"/>
          <w:color w:val="000000"/>
        </w:rPr>
      </w:pPr>
      <w:r w:rsidRPr="00C9728D">
        <w:rPr>
          <w:rFonts w:ascii="Arial" w:hAnsi="Arial" w:cs="Arial"/>
          <w:color w:val="000000"/>
        </w:rPr>
        <w:t>Retention of the status quo</w:t>
      </w:r>
    </w:p>
    <w:p w:rsidR="00C35AB4" w:rsidRPr="00C9728D" w:rsidRDefault="00C35AB4" w:rsidP="00C35AB4">
      <w:pPr>
        <w:overflowPunct/>
        <w:textAlignment w:val="auto"/>
        <w:rPr>
          <w:rFonts w:ascii="Arial" w:hAnsi="Arial" w:cs="Arial"/>
          <w:color w:val="000000"/>
        </w:rPr>
      </w:pPr>
    </w:p>
    <w:p w:rsidR="00C35AB4" w:rsidRPr="00C9728D" w:rsidRDefault="00C35AB4" w:rsidP="00C35AB4">
      <w:pPr>
        <w:rPr>
          <w:rFonts w:ascii="Arial" w:hAnsi="Arial" w:cs="Arial"/>
          <w:color w:val="000000"/>
          <w:sz w:val="23"/>
          <w:szCs w:val="23"/>
        </w:rPr>
      </w:pPr>
    </w:p>
    <w:p w:rsidR="00C35AB4" w:rsidRPr="00C9728D" w:rsidRDefault="00C35AB4" w:rsidP="00C35AB4">
      <w:pPr>
        <w:outlineLvl w:val="0"/>
        <w:rPr>
          <w:rFonts w:ascii="Arial" w:hAnsi="Arial" w:cs="Arial"/>
          <w:b/>
          <w:color w:val="000000"/>
        </w:rPr>
      </w:pPr>
      <w:r w:rsidRPr="00C9728D">
        <w:rPr>
          <w:rFonts w:ascii="Arial" w:hAnsi="Arial" w:cs="Arial"/>
          <w:b/>
          <w:color w:val="000000"/>
        </w:rPr>
        <w:lastRenderedPageBreak/>
        <w:t xml:space="preserve">6. </w:t>
      </w:r>
      <w:r w:rsidRPr="00C9728D">
        <w:rPr>
          <w:rFonts w:ascii="Arial" w:hAnsi="Arial" w:cs="Arial"/>
          <w:b/>
          <w:color w:val="000000"/>
        </w:rPr>
        <w:tab/>
        <w:t>School Transport</w:t>
      </w:r>
    </w:p>
    <w:p w:rsidR="00C35AB4" w:rsidRPr="00C9728D" w:rsidRDefault="00C35AB4" w:rsidP="00C35AB4">
      <w:pPr>
        <w:outlineLvl w:val="0"/>
        <w:rPr>
          <w:rFonts w:ascii="Arial" w:hAnsi="Arial" w:cs="Arial"/>
          <w:b/>
          <w:color w:val="000000"/>
        </w:rPr>
      </w:pPr>
    </w:p>
    <w:p w:rsidR="00C35AB4" w:rsidRPr="00C9728D" w:rsidRDefault="00C35AB4" w:rsidP="00C35AB4">
      <w:pPr>
        <w:ind w:left="720" w:hanging="720"/>
        <w:rPr>
          <w:rFonts w:ascii="Arial" w:hAnsi="Arial" w:cs="Arial"/>
          <w:color w:val="000000"/>
        </w:rPr>
      </w:pPr>
      <w:r w:rsidRPr="00C9728D">
        <w:rPr>
          <w:rFonts w:ascii="Arial" w:hAnsi="Arial" w:cs="Arial"/>
          <w:color w:val="000000"/>
        </w:rPr>
        <w:t>6.1</w:t>
      </w:r>
      <w:r w:rsidRPr="00C9728D">
        <w:rPr>
          <w:rFonts w:ascii="Arial" w:hAnsi="Arial" w:cs="Arial"/>
          <w:color w:val="000000"/>
        </w:rPr>
        <w:tab/>
        <w:t>The proposal will reduce the need for children to be transported to specialist centres for prolonged periods of time.</w:t>
      </w:r>
    </w:p>
    <w:p w:rsidR="00C35AB4" w:rsidRPr="00C9728D" w:rsidRDefault="00C35AB4" w:rsidP="00C35AB4">
      <w:pPr>
        <w:ind w:left="720" w:hanging="720"/>
        <w:rPr>
          <w:rFonts w:ascii="Arial" w:hAnsi="Arial" w:cs="Arial"/>
          <w:color w:val="000000"/>
        </w:rPr>
      </w:pPr>
    </w:p>
    <w:p w:rsidR="00C35AB4" w:rsidRPr="00C9728D" w:rsidRDefault="00C35AB4" w:rsidP="00C35AB4">
      <w:pPr>
        <w:ind w:left="720" w:hanging="720"/>
        <w:rPr>
          <w:rFonts w:ascii="Arial" w:hAnsi="Arial" w:cs="Arial"/>
          <w:color w:val="000000"/>
        </w:rPr>
      </w:pPr>
      <w:r w:rsidRPr="00C9728D">
        <w:rPr>
          <w:rFonts w:ascii="Arial" w:hAnsi="Arial" w:cs="Arial"/>
          <w:color w:val="000000"/>
        </w:rPr>
        <w:t>6.2</w:t>
      </w:r>
      <w:r w:rsidRPr="00C9728D">
        <w:rPr>
          <w:rFonts w:ascii="Arial" w:hAnsi="Arial" w:cs="Arial"/>
          <w:color w:val="000000"/>
        </w:rPr>
        <w:tab/>
        <w:t>Transport times and related costs will be reduced to include escort duties where appropriate.</w:t>
      </w:r>
    </w:p>
    <w:p w:rsidR="00C35AB4" w:rsidRPr="00C9728D" w:rsidRDefault="00C35AB4" w:rsidP="00C35AB4">
      <w:pPr>
        <w:rPr>
          <w:rFonts w:ascii="Arial" w:hAnsi="Arial" w:cs="Arial"/>
          <w:color w:val="000000"/>
          <w:sz w:val="23"/>
          <w:szCs w:val="23"/>
          <w:highlight w:val="yellow"/>
        </w:rPr>
      </w:pPr>
    </w:p>
    <w:p w:rsidR="00C35AB4" w:rsidRPr="00C9728D" w:rsidRDefault="00C35AB4" w:rsidP="00C35AB4">
      <w:pPr>
        <w:outlineLvl w:val="0"/>
        <w:rPr>
          <w:rFonts w:ascii="Arial" w:hAnsi="Arial" w:cs="Arial"/>
          <w:b/>
          <w:color w:val="000000"/>
        </w:rPr>
      </w:pPr>
      <w:r w:rsidRPr="00C9728D">
        <w:rPr>
          <w:rFonts w:ascii="Arial" w:hAnsi="Arial" w:cs="Arial"/>
          <w:b/>
          <w:color w:val="000000"/>
        </w:rPr>
        <w:t>7.</w:t>
      </w:r>
      <w:r w:rsidRPr="00C9728D">
        <w:rPr>
          <w:rFonts w:ascii="Arial" w:hAnsi="Arial" w:cs="Arial"/>
          <w:b/>
          <w:color w:val="000000"/>
        </w:rPr>
        <w:tab/>
        <w:t>Sustainability</w:t>
      </w:r>
    </w:p>
    <w:p w:rsidR="00C35AB4" w:rsidRPr="00C9728D" w:rsidRDefault="00C35AB4" w:rsidP="00C35AB4">
      <w:pPr>
        <w:outlineLvl w:val="0"/>
        <w:rPr>
          <w:rFonts w:ascii="Arial" w:hAnsi="Arial" w:cs="Arial"/>
          <w:b/>
          <w:color w:val="000000"/>
        </w:rPr>
      </w:pPr>
    </w:p>
    <w:p w:rsidR="00C35AB4" w:rsidRPr="00C9728D" w:rsidRDefault="00C35AB4" w:rsidP="00C35AB4">
      <w:pPr>
        <w:ind w:left="720" w:hanging="720"/>
        <w:rPr>
          <w:rFonts w:ascii="Arial" w:hAnsi="Arial" w:cs="Arial"/>
          <w:color w:val="000000"/>
        </w:rPr>
      </w:pPr>
      <w:r w:rsidRPr="00C9728D">
        <w:rPr>
          <w:rFonts w:ascii="Arial" w:hAnsi="Arial" w:cs="Arial"/>
          <w:color w:val="000000"/>
        </w:rPr>
        <w:t xml:space="preserve">7.1 </w:t>
      </w:r>
      <w:r w:rsidRPr="00C9728D">
        <w:rPr>
          <w:rFonts w:ascii="Arial" w:hAnsi="Arial" w:cs="Arial"/>
          <w:color w:val="000000"/>
        </w:rPr>
        <w:tab/>
        <w:t>The proposal offers a sustainable solution that will provide equity of access to support across Aberdeenshire and enhance existing provision.  Utilising current staff and supporting continued professional development will galvanise existing expertise and encourage collaborative learning and support.</w:t>
      </w:r>
    </w:p>
    <w:p w:rsidR="00C35AB4" w:rsidRPr="00C9728D" w:rsidRDefault="00C35AB4" w:rsidP="00C35AB4">
      <w:pPr>
        <w:jc w:val="both"/>
        <w:rPr>
          <w:rFonts w:ascii="Arial" w:hAnsi="Arial" w:cs="Arial"/>
          <w:color w:val="31319A"/>
          <w:sz w:val="23"/>
          <w:szCs w:val="23"/>
        </w:rPr>
      </w:pPr>
    </w:p>
    <w:p w:rsidR="00C35AB4" w:rsidRPr="00C9728D" w:rsidRDefault="00C35AB4" w:rsidP="00C35AB4">
      <w:pPr>
        <w:ind w:left="720" w:hanging="720"/>
        <w:outlineLvl w:val="0"/>
        <w:rPr>
          <w:rFonts w:ascii="Arial" w:hAnsi="Arial" w:cs="Arial"/>
          <w:b/>
          <w:color w:val="000000"/>
        </w:rPr>
      </w:pPr>
      <w:r w:rsidRPr="00C9728D">
        <w:rPr>
          <w:rFonts w:ascii="Arial" w:hAnsi="Arial" w:cs="Arial"/>
          <w:b/>
          <w:color w:val="000000"/>
        </w:rPr>
        <w:t>8.</w:t>
      </w:r>
      <w:r w:rsidRPr="00C9728D">
        <w:rPr>
          <w:rFonts w:ascii="Arial" w:hAnsi="Arial" w:cs="Arial"/>
          <w:b/>
          <w:color w:val="000000"/>
        </w:rPr>
        <w:tab/>
        <w:t>Equal Opportunities</w:t>
      </w:r>
    </w:p>
    <w:p w:rsidR="00C35AB4" w:rsidRPr="00C9728D" w:rsidRDefault="00C35AB4" w:rsidP="00C35AB4">
      <w:pPr>
        <w:ind w:left="720" w:hanging="720"/>
        <w:outlineLvl w:val="0"/>
        <w:rPr>
          <w:rFonts w:ascii="Arial" w:hAnsi="Arial" w:cs="Arial"/>
          <w:b/>
          <w:color w:val="000000"/>
        </w:rPr>
      </w:pPr>
    </w:p>
    <w:p w:rsidR="00C35AB4" w:rsidRPr="00C9728D" w:rsidRDefault="00C35AB4" w:rsidP="00C35AB4">
      <w:pPr>
        <w:ind w:left="720" w:hanging="720"/>
        <w:rPr>
          <w:rFonts w:ascii="Arial" w:hAnsi="Arial" w:cs="Arial"/>
          <w:color w:val="000000"/>
        </w:rPr>
      </w:pPr>
      <w:r w:rsidRPr="00C9728D">
        <w:rPr>
          <w:rFonts w:ascii="Arial" w:hAnsi="Arial" w:cs="Arial"/>
          <w:color w:val="000000"/>
        </w:rPr>
        <w:t>8.1</w:t>
      </w:r>
      <w:r w:rsidRPr="00C9728D">
        <w:rPr>
          <w:rFonts w:ascii="Arial" w:hAnsi="Arial" w:cs="Arial"/>
          <w:color w:val="000000"/>
        </w:rPr>
        <w:tab/>
        <w:t>An Equality Impact Assessment (EIA) is a statutory requirement on the Council to assess the policies and practices necessary to meet the requirements of anti-discrimination and equalities legislation. It also affords an opportunity for the Council to consider the impact on the education service. In addition a</w:t>
      </w:r>
      <w:r>
        <w:rPr>
          <w:rFonts w:ascii="Arial" w:hAnsi="Arial" w:cs="Arial"/>
          <w:color w:val="000000"/>
        </w:rPr>
        <w:t>n</w:t>
      </w:r>
      <w:r w:rsidRPr="00C9728D">
        <w:rPr>
          <w:rFonts w:ascii="Arial" w:hAnsi="Arial" w:cs="Arial"/>
          <w:color w:val="000000"/>
        </w:rPr>
        <w:t xml:space="preserve"> EIA can provide more information to develop and deliver services that meet the needs, in this case, of children and parents.</w:t>
      </w:r>
    </w:p>
    <w:p w:rsidR="00C35AB4" w:rsidRPr="00C9728D" w:rsidRDefault="00C35AB4" w:rsidP="00C35AB4">
      <w:pPr>
        <w:ind w:left="720" w:hanging="720"/>
        <w:rPr>
          <w:rFonts w:ascii="Arial" w:hAnsi="Arial" w:cs="Arial"/>
          <w:color w:val="000000"/>
        </w:rPr>
      </w:pPr>
    </w:p>
    <w:p w:rsidR="00C35AB4" w:rsidRPr="00C9728D" w:rsidRDefault="00C35AB4" w:rsidP="00C35AB4">
      <w:pPr>
        <w:ind w:left="720" w:hanging="720"/>
        <w:rPr>
          <w:rFonts w:ascii="Arial" w:hAnsi="Arial" w:cs="Arial"/>
          <w:color w:val="000000"/>
        </w:rPr>
      </w:pPr>
      <w:r w:rsidRPr="00C9728D">
        <w:rPr>
          <w:rFonts w:ascii="Arial" w:hAnsi="Arial" w:cs="Arial"/>
          <w:color w:val="000000"/>
        </w:rPr>
        <w:t xml:space="preserve">8.2 </w:t>
      </w:r>
      <w:r w:rsidRPr="00C9728D">
        <w:rPr>
          <w:rFonts w:ascii="Arial" w:hAnsi="Arial" w:cs="Arial"/>
          <w:color w:val="000000"/>
        </w:rPr>
        <w:tab/>
        <w:t>The aim of an EIA is to examine policies and practice in a structured way to make sure that adverse effects on equality target groups are avoided. It is also a tool to enable the Council to assess what positive steps it can take to promote equality of opportunity and measure the results of the actions that have been taken.</w:t>
      </w:r>
    </w:p>
    <w:p w:rsidR="00C35AB4" w:rsidRPr="00C9728D" w:rsidRDefault="00C35AB4" w:rsidP="00C35AB4">
      <w:pPr>
        <w:ind w:left="720" w:hanging="720"/>
        <w:rPr>
          <w:rFonts w:ascii="Arial" w:hAnsi="Arial" w:cs="Arial"/>
          <w:color w:val="000000"/>
        </w:rPr>
      </w:pPr>
    </w:p>
    <w:p w:rsidR="00C35AB4" w:rsidRPr="00C9728D" w:rsidRDefault="00C35AB4" w:rsidP="00C35AB4">
      <w:pPr>
        <w:ind w:left="720" w:hanging="720"/>
        <w:rPr>
          <w:rFonts w:ascii="Arial" w:hAnsi="Arial" w:cs="Arial"/>
          <w:color w:val="000000"/>
        </w:rPr>
      </w:pPr>
      <w:r w:rsidRPr="00C9728D">
        <w:rPr>
          <w:rFonts w:ascii="Arial" w:hAnsi="Arial" w:cs="Arial"/>
          <w:color w:val="000000"/>
        </w:rPr>
        <w:t xml:space="preserve">8.3 </w:t>
      </w:r>
      <w:r w:rsidRPr="00C9728D">
        <w:rPr>
          <w:rFonts w:ascii="Arial" w:hAnsi="Arial" w:cs="Arial"/>
          <w:color w:val="000000"/>
        </w:rPr>
        <w:tab/>
        <w:t xml:space="preserve">Having regard to the nine area model of Enhanced Provision, it is not believed that this will have a negative impact on any of the equality </w:t>
      </w:r>
      <w:r>
        <w:rPr>
          <w:rFonts w:ascii="Arial" w:hAnsi="Arial" w:cs="Arial"/>
          <w:color w:val="000000"/>
        </w:rPr>
        <w:t>protected</w:t>
      </w:r>
      <w:r w:rsidRPr="00C9728D">
        <w:rPr>
          <w:rFonts w:ascii="Arial" w:hAnsi="Arial" w:cs="Arial"/>
          <w:color w:val="000000"/>
        </w:rPr>
        <w:t xml:space="preserve"> groups.</w:t>
      </w:r>
    </w:p>
    <w:p w:rsidR="00C35AB4" w:rsidRPr="00C9728D" w:rsidRDefault="00C35AB4" w:rsidP="00C35AB4">
      <w:pPr>
        <w:ind w:left="720" w:hanging="720"/>
        <w:rPr>
          <w:rFonts w:ascii="Arial" w:hAnsi="Arial" w:cs="Arial"/>
          <w:color w:val="000000"/>
        </w:rPr>
      </w:pPr>
    </w:p>
    <w:p w:rsidR="00C35AB4" w:rsidRPr="00C9728D" w:rsidRDefault="00C35AB4" w:rsidP="00C35AB4">
      <w:pPr>
        <w:ind w:left="720" w:hanging="720"/>
        <w:rPr>
          <w:rFonts w:ascii="Arial" w:hAnsi="Arial" w:cs="Arial"/>
          <w:color w:val="000000"/>
        </w:rPr>
      </w:pPr>
      <w:r w:rsidRPr="00C9728D">
        <w:rPr>
          <w:rFonts w:ascii="Arial" w:hAnsi="Arial" w:cs="Arial"/>
          <w:color w:val="000000"/>
        </w:rPr>
        <w:t>8.4</w:t>
      </w:r>
      <w:r w:rsidRPr="00C9728D">
        <w:rPr>
          <w:rFonts w:ascii="Arial" w:hAnsi="Arial" w:cs="Arial"/>
          <w:color w:val="000000"/>
        </w:rPr>
        <w:tab/>
        <w:t>As part of the consultation process the Council will consult with a range of stakeholders, including staff, parents/carers and young people, and will address comments about equality during this consultation.</w:t>
      </w:r>
    </w:p>
    <w:p w:rsidR="00C35AB4" w:rsidRPr="00C9728D" w:rsidRDefault="00C35AB4" w:rsidP="00C35AB4">
      <w:pPr>
        <w:ind w:left="720" w:hanging="720"/>
        <w:rPr>
          <w:rFonts w:ascii="Arial" w:hAnsi="Arial" w:cs="Arial"/>
          <w:color w:val="000000"/>
        </w:rPr>
      </w:pPr>
    </w:p>
    <w:p w:rsidR="00C35AB4" w:rsidRPr="00C9728D" w:rsidRDefault="00C35AB4" w:rsidP="00C35AB4">
      <w:pPr>
        <w:ind w:left="720" w:hanging="720"/>
        <w:rPr>
          <w:rFonts w:ascii="Arial" w:hAnsi="Arial" w:cs="Arial"/>
          <w:color w:val="FF0000"/>
        </w:rPr>
      </w:pPr>
      <w:r w:rsidRPr="00C9728D">
        <w:rPr>
          <w:rFonts w:ascii="Arial" w:hAnsi="Arial" w:cs="Arial"/>
          <w:color w:val="000000"/>
        </w:rPr>
        <w:t xml:space="preserve">8.5 </w:t>
      </w:r>
      <w:r w:rsidRPr="00C9728D">
        <w:rPr>
          <w:rFonts w:ascii="Arial" w:hAnsi="Arial" w:cs="Arial"/>
          <w:color w:val="000000"/>
        </w:rPr>
        <w:tab/>
        <w:t xml:space="preserve">Under the </w:t>
      </w:r>
      <w:r>
        <w:rPr>
          <w:rFonts w:ascii="Arial" w:hAnsi="Arial" w:cs="Arial"/>
          <w:color w:val="000000"/>
        </w:rPr>
        <w:t>Equalities Act 2010</w:t>
      </w:r>
      <w:r w:rsidRPr="00C9728D">
        <w:rPr>
          <w:rFonts w:ascii="Arial" w:hAnsi="Arial" w:cs="Arial"/>
          <w:color w:val="000000"/>
        </w:rPr>
        <w:t xml:space="preserve"> education providers must not treat disabled pupil less favourably and should take reasonable steps to avoid putting disabled pupils at a substantial disadvantage.  </w:t>
      </w:r>
    </w:p>
    <w:p w:rsidR="00C35AB4" w:rsidRPr="00C9728D" w:rsidRDefault="00C35AB4" w:rsidP="00C35AB4">
      <w:pPr>
        <w:rPr>
          <w:rFonts w:ascii="Arial" w:hAnsi="Arial" w:cs="Arial"/>
          <w:color w:val="000000"/>
          <w:highlight w:val="yellow"/>
        </w:rPr>
      </w:pPr>
    </w:p>
    <w:p w:rsidR="00C35AB4" w:rsidRPr="00C9728D" w:rsidRDefault="00C35AB4" w:rsidP="00C35AB4">
      <w:pPr>
        <w:outlineLvl w:val="0"/>
        <w:rPr>
          <w:rFonts w:ascii="Arial" w:hAnsi="Arial" w:cs="Arial"/>
          <w:b/>
          <w:color w:val="000000"/>
        </w:rPr>
      </w:pPr>
      <w:r w:rsidRPr="00C9728D">
        <w:rPr>
          <w:rFonts w:ascii="Arial" w:hAnsi="Arial" w:cs="Arial"/>
          <w:b/>
          <w:color w:val="000000"/>
        </w:rPr>
        <w:t xml:space="preserve">9. </w:t>
      </w:r>
      <w:r w:rsidRPr="00C9728D">
        <w:rPr>
          <w:rFonts w:ascii="Arial" w:hAnsi="Arial" w:cs="Arial"/>
          <w:b/>
          <w:color w:val="000000"/>
        </w:rPr>
        <w:tab/>
        <w:t>Implications for staff</w:t>
      </w:r>
    </w:p>
    <w:p w:rsidR="00C35AB4" w:rsidRPr="00C9728D" w:rsidRDefault="00C35AB4" w:rsidP="00C35AB4">
      <w:pPr>
        <w:outlineLvl w:val="0"/>
        <w:rPr>
          <w:rFonts w:ascii="Arial" w:hAnsi="Arial" w:cs="Arial"/>
          <w:b/>
          <w:color w:val="000000"/>
        </w:rPr>
      </w:pPr>
    </w:p>
    <w:p w:rsidR="00C35AB4" w:rsidRPr="00C9728D" w:rsidRDefault="00C35AB4" w:rsidP="00C35AB4">
      <w:pPr>
        <w:numPr>
          <w:ilvl w:val="1"/>
          <w:numId w:val="9"/>
        </w:numPr>
        <w:tabs>
          <w:tab w:val="clear" w:pos="360"/>
          <w:tab w:val="num" w:pos="720"/>
        </w:tabs>
        <w:overflowPunct/>
        <w:ind w:left="720" w:hanging="720"/>
        <w:textAlignment w:val="auto"/>
        <w:rPr>
          <w:rFonts w:ascii="Arial" w:hAnsi="Arial" w:cs="Arial"/>
          <w:color w:val="000000"/>
        </w:rPr>
      </w:pPr>
      <w:r w:rsidRPr="00C9728D">
        <w:rPr>
          <w:rFonts w:ascii="Arial" w:hAnsi="Arial" w:cs="Arial"/>
          <w:color w:val="000000"/>
        </w:rPr>
        <w:t>Teaching staff and pupil support assistant resource will be reallocated within the cluster/area as appropriate.</w:t>
      </w:r>
    </w:p>
    <w:p w:rsidR="00C35AB4" w:rsidRPr="00C9728D" w:rsidRDefault="00C35AB4" w:rsidP="00C35AB4">
      <w:pPr>
        <w:tabs>
          <w:tab w:val="left" w:pos="1215"/>
        </w:tabs>
        <w:ind w:left="720" w:hanging="720"/>
        <w:rPr>
          <w:rFonts w:ascii="Arial" w:hAnsi="Arial" w:cs="Arial"/>
          <w:color w:val="000000"/>
        </w:rPr>
      </w:pPr>
      <w:r w:rsidRPr="00C9728D">
        <w:rPr>
          <w:rFonts w:ascii="Arial" w:hAnsi="Arial" w:cs="Arial"/>
          <w:color w:val="000000"/>
        </w:rPr>
        <w:tab/>
      </w:r>
    </w:p>
    <w:p w:rsidR="00C35AB4" w:rsidRDefault="00C35AB4" w:rsidP="00C35AB4">
      <w:pPr>
        <w:rPr>
          <w:rFonts w:ascii="Arial" w:hAnsi="Arial" w:cs="Arial"/>
          <w:color w:val="000000"/>
        </w:rPr>
      </w:pPr>
      <w:r w:rsidRPr="00C9728D">
        <w:rPr>
          <w:rFonts w:ascii="Arial" w:hAnsi="Arial" w:cs="Arial"/>
          <w:color w:val="000000"/>
        </w:rPr>
        <w:t xml:space="preserve">9.2. </w:t>
      </w:r>
      <w:r w:rsidRPr="00C9728D">
        <w:rPr>
          <w:rFonts w:ascii="Arial" w:hAnsi="Arial" w:cs="Arial"/>
          <w:color w:val="000000"/>
        </w:rPr>
        <w:tab/>
        <w:t>The implementation of this reallocation will commence in August 2015.</w:t>
      </w:r>
    </w:p>
    <w:p w:rsidR="00C35AB4" w:rsidRDefault="00C35AB4" w:rsidP="00C35AB4">
      <w:pPr>
        <w:rPr>
          <w:rFonts w:ascii="Arial" w:hAnsi="Arial" w:cs="Arial"/>
          <w:color w:val="000000"/>
        </w:rPr>
      </w:pPr>
    </w:p>
    <w:p w:rsidR="00C35AB4" w:rsidRPr="00C9728D" w:rsidRDefault="00C35AB4" w:rsidP="00C35AB4">
      <w:pPr>
        <w:rPr>
          <w:rFonts w:ascii="Arial" w:hAnsi="Arial" w:cs="Arial"/>
          <w:color w:val="000000"/>
        </w:rPr>
      </w:pPr>
    </w:p>
    <w:p w:rsidR="00C35AB4" w:rsidRPr="00C9728D" w:rsidRDefault="00C35AB4" w:rsidP="00C35AB4">
      <w:pPr>
        <w:rPr>
          <w:rFonts w:ascii="Arial" w:hAnsi="Arial" w:cs="Arial"/>
          <w:color w:val="000000"/>
        </w:rPr>
      </w:pPr>
    </w:p>
    <w:p w:rsidR="00C35AB4" w:rsidRPr="00C9728D" w:rsidRDefault="00C35AB4" w:rsidP="00C35AB4">
      <w:pPr>
        <w:rPr>
          <w:rFonts w:ascii="Arial" w:hAnsi="Arial" w:cs="Arial"/>
          <w:color w:val="000000"/>
        </w:rPr>
      </w:pPr>
    </w:p>
    <w:p w:rsidR="00C35AB4" w:rsidRPr="00C9728D" w:rsidRDefault="00C35AB4" w:rsidP="00C35AB4">
      <w:pPr>
        <w:numPr>
          <w:ilvl w:val="0"/>
          <w:numId w:val="10"/>
        </w:numPr>
        <w:overflowPunct/>
        <w:ind w:hanging="720"/>
        <w:textAlignment w:val="auto"/>
        <w:rPr>
          <w:rFonts w:ascii="Arial" w:hAnsi="Arial" w:cs="Arial"/>
          <w:b/>
          <w:color w:val="000000"/>
        </w:rPr>
      </w:pPr>
      <w:r w:rsidRPr="00C9728D">
        <w:rPr>
          <w:rFonts w:ascii="Arial" w:hAnsi="Arial" w:cs="Arial"/>
          <w:b/>
          <w:color w:val="000000"/>
        </w:rPr>
        <w:lastRenderedPageBreak/>
        <w:t>Consultation Arrangements</w:t>
      </w:r>
    </w:p>
    <w:p w:rsidR="00C35AB4" w:rsidRPr="00C9728D" w:rsidRDefault="00C35AB4" w:rsidP="00C35AB4">
      <w:pPr>
        <w:ind w:left="720"/>
        <w:rPr>
          <w:rFonts w:ascii="Arial" w:hAnsi="Arial" w:cs="Arial"/>
          <w:b/>
          <w:color w:val="000000"/>
        </w:rPr>
      </w:pPr>
    </w:p>
    <w:p w:rsidR="00C35AB4" w:rsidRPr="00C9728D" w:rsidRDefault="00C35AB4" w:rsidP="00C35AB4">
      <w:pPr>
        <w:numPr>
          <w:ilvl w:val="1"/>
          <w:numId w:val="3"/>
        </w:numPr>
        <w:overflowPunct/>
        <w:textAlignment w:val="auto"/>
        <w:rPr>
          <w:rFonts w:ascii="Arial" w:hAnsi="Arial" w:cs="Arial"/>
          <w:color w:val="000000"/>
        </w:rPr>
      </w:pPr>
      <w:r w:rsidRPr="00C9728D">
        <w:rPr>
          <w:rFonts w:ascii="Arial" w:hAnsi="Arial" w:cs="Arial"/>
          <w:color w:val="000000"/>
        </w:rPr>
        <w:t xml:space="preserve">This document was considered by Aberdeenshire Council’s </w:t>
      </w:r>
      <w:r>
        <w:rPr>
          <w:rFonts w:ascii="Arial" w:hAnsi="Arial" w:cs="Arial"/>
          <w:color w:val="000000"/>
        </w:rPr>
        <w:t>Education, Learning and Leisure</w:t>
      </w:r>
      <w:r w:rsidRPr="00C9728D">
        <w:rPr>
          <w:rFonts w:ascii="Arial" w:hAnsi="Arial" w:cs="Arial"/>
          <w:color w:val="000000"/>
        </w:rPr>
        <w:t xml:space="preserve"> Committee on 4</w:t>
      </w:r>
      <w:r w:rsidRPr="00C9728D">
        <w:rPr>
          <w:rFonts w:ascii="Arial" w:hAnsi="Arial" w:cs="Arial"/>
          <w:color w:val="000000"/>
          <w:vertAlign w:val="superscript"/>
        </w:rPr>
        <w:t>th</w:t>
      </w:r>
      <w:r w:rsidRPr="00C9728D">
        <w:rPr>
          <w:rFonts w:ascii="Arial" w:hAnsi="Arial" w:cs="Arial"/>
          <w:color w:val="000000"/>
        </w:rPr>
        <w:t xml:space="preserve"> December 2014 when it was agreed that it should be issued as a basis for consultation. </w:t>
      </w:r>
      <w:r>
        <w:rPr>
          <w:rFonts w:ascii="Arial" w:hAnsi="Arial" w:cs="Arial"/>
          <w:color w:val="000000"/>
        </w:rPr>
        <w:t xml:space="preserve"> </w:t>
      </w:r>
      <w:r w:rsidRPr="00C9728D">
        <w:rPr>
          <w:rFonts w:ascii="Arial" w:hAnsi="Arial" w:cs="Arial"/>
          <w:color w:val="000000"/>
        </w:rPr>
        <w:t>No decision will be taken by the Council on the proposal contained in the paper until after the end of the consultation period. The Council will then receive a report on the consultation and will reach a view on the proposal.</w:t>
      </w:r>
    </w:p>
    <w:p w:rsidR="00C35AB4" w:rsidRPr="00C9728D" w:rsidRDefault="00C35AB4" w:rsidP="00C35AB4">
      <w:pPr>
        <w:rPr>
          <w:rFonts w:ascii="Arial" w:hAnsi="Arial" w:cs="Arial"/>
          <w:color w:val="000000"/>
        </w:rPr>
      </w:pPr>
    </w:p>
    <w:p w:rsidR="00C4096D" w:rsidRDefault="00C35AB4" w:rsidP="00490C83">
      <w:pPr>
        <w:numPr>
          <w:ilvl w:val="1"/>
          <w:numId w:val="3"/>
        </w:numPr>
        <w:overflowPunct/>
        <w:textAlignment w:val="auto"/>
        <w:rPr>
          <w:rFonts w:cs="Arial"/>
          <w:color w:val="000000"/>
        </w:rPr>
      </w:pPr>
      <w:r w:rsidRPr="00C4096D">
        <w:rPr>
          <w:rFonts w:ascii="Arial" w:hAnsi="Arial" w:cs="Arial"/>
          <w:color w:val="000000"/>
        </w:rPr>
        <w:t xml:space="preserve">A copy of this document will be issued free of charge to all of the consultees listed on the first page of this document and it will also be published on the Council’s website: </w:t>
      </w:r>
      <w:hyperlink r:id="rId13" w:history="1">
        <w:r w:rsidRPr="00C4096D">
          <w:rPr>
            <w:rStyle w:val="Hyperlink"/>
            <w:rFonts w:ascii="Arial" w:eastAsia="Calibri" w:hAnsi="Arial" w:cs="Arial"/>
          </w:rPr>
          <w:t>www.aberdeenshire.gov.uk</w:t>
        </w:r>
      </w:hyperlink>
      <w:r w:rsidRPr="00C4096D">
        <w:rPr>
          <w:rFonts w:ascii="Arial" w:hAnsi="Arial" w:cs="Arial"/>
          <w:color w:val="000000"/>
        </w:rPr>
        <w:t>.</w:t>
      </w:r>
      <w:r w:rsidR="00C4096D" w:rsidRPr="00C4096D">
        <w:rPr>
          <w:rFonts w:ascii="Arial" w:hAnsi="Arial" w:cs="Arial"/>
          <w:color w:val="000000"/>
        </w:rPr>
        <w:t xml:space="preserve">  </w:t>
      </w:r>
    </w:p>
    <w:p w:rsidR="00C4096D" w:rsidRPr="00C4096D" w:rsidRDefault="00C4096D" w:rsidP="00C4096D">
      <w:pPr>
        <w:overflowPunct/>
        <w:ind w:left="720"/>
        <w:textAlignment w:val="auto"/>
        <w:rPr>
          <w:rFonts w:ascii="Arial" w:hAnsi="Arial" w:cs="Arial"/>
          <w:color w:val="000000"/>
        </w:rPr>
      </w:pPr>
    </w:p>
    <w:p w:rsidR="00C35AB4" w:rsidRPr="00C9728D" w:rsidRDefault="00C35AB4" w:rsidP="00C35AB4">
      <w:pPr>
        <w:numPr>
          <w:ilvl w:val="1"/>
          <w:numId w:val="3"/>
        </w:numPr>
        <w:overflowPunct/>
        <w:textAlignment w:val="auto"/>
        <w:rPr>
          <w:rFonts w:ascii="Arial" w:hAnsi="Arial" w:cs="Arial"/>
          <w:color w:val="000000"/>
        </w:rPr>
      </w:pPr>
      <w:r w:rsidRPr="00C9728D">
        <w:rPr>
          <w:rFonts w:ascii="Arial" w:hAnsi="Arial" w:cs="Arial"/>
          <w:color w:val="000000"/>
        </w:rPr>
        <w:t xml:space="preserve">The period for consultation will extend from </w:t>
      </w:r>
      <w:r>
        <w:rPr>
          <w:rFonts w:ascii="Arial" w:hAnsi="Arial" w:cs="Arial"/>
          <w:color w:val="000000"/>
        </w:rPr>
        <w:t>Tuesday 6</w:t>
      </w:r>
      <w:r w:rsidRPr="00C9728D">
        <w:rPr>
          <w:rFonts w:ascii="Arial" w:hAnsi="Arial" w:cs="Arial"/>
          <w:color w:val="000000"/>
          <w:vertAlign w:val="superscript"/>
        </w:rPr>
        <w:t>th</w:t>
      </w:r>
      <w:r w:rsidRPr="00C9728D">
        <w:rPr>
          <w:rFonts w:ascii="Arial" w:hAnsi="Arial" w:cs="Arial"/>
          <w:color w:val="000000"/>
        </w:rPr>
        <w:t xml:space="preserve"> January 2015 until Thursday 26 February 2015 cover</w:t>
      </w:r>
      <w:r>
        <w:rPr>
          <w:rFonts w:ascii="Arial" w:hAnsi="Arial" w:cs="Arial"/>
          <w:color w:val="000000"/>
        </w:rPr>
        <w:t>ing</w:t>
      </w:r>
      <w:r w:rsidRPr="00C9728D">
        <w:rPr>
          <w:rFonts w:ascii="Arial" w:hAnsi="Arial" w:cs="Arial"/>
          <w:color w:val="000000"/>
        </w:rPr>
        <w:t xml:space="preserve"> a period in excess of 30 school days. </w:t>
      </w:r>
    </w:p>
    <w:p w:rsidR="00C35AB4" w:rsidRPr="00C9728D" w:rsidRDefault="00C35AB4" w:rsidP="00C35AB4">
      <w:pPr>
        <w:rPr>
          <w:rFonts w:ascii="Arial" w:hAnsi="Arial" w:cs="Arial"/>
          <w:color w:val="000000"/>
        </w:rPr>
      </w:pPr>
    </w:p>
    <w:p w:rsidR="00C35AB4" w:rsidRPr="00C9728D" w:rsidRDefault="00C35AB4" w:rsidP="00C35AB4">
      <w:pPr>
        <w:numPr>
          <w:ilvl w:val="1"/>
          <w:numId w:val="3"/>
        </w:numPr>
        <w:overflowPunct/>
        <w:textAlignment w:val="auto"/>
        <w:rPr>
          <w:rFonts w:ascii="Arial" w:hAnsi="Arial" w:cs="Arial"/>
          <w:color w:val="000000"/>
        </w:rPr>
      </w:pPr>
      <w:r>
        <w:rPr>
          <w:rFonts w:ascii="Arial" w:hAnsi="Arial" w:cs="Arial"/>
          <w:color w:val="000000"/>
        </w:rPr>
        <w:t>Two</w:t>
      </w:r>
      <w:r w:rsidRPr="00C9728D">
        <w:rPr>
          <w:rFonts w:ascii="Arial" w:hAnsi="Arial" w:cs="Arial"/>
          <w:color w:val="000000"/>
        </w:rPr>
        <w:t xml:space="preserve"> public meeting</w:t>
      </w:r>
      <w:r>
        <w:rPr>
          <w:rFonts w:ascii="Arial" w:hAnsi="Arial" w:cs="Arial"/>
          <w:color w:val="000000"/>
        </w:rPr>
        <w:t>s</w:t>
      </w:r>
      <w:r w:rsidRPr="00C9728D">
        <w:rPr>
          <w:rFonts w:ascii="Arial" w:hAnsi="Arial" w:cs="Arial"/>
          <w:color w:val="000000"/>
        </w:rPr>
        <w:t xml:space="preserve"> will be held </w:t>
      </w:r>
      <w:r w:rsidR="0037660E">
        <w:rPr>
          <w:rFonts w:ascii="Arial" w:hAnsi="Arial" w:cs="Arial"/>
          <w:color w:val="000000"/>
        </w:rPr>
        <w:t xml:space="preserve">on </w:t>
      </w:r>
      <w:r w:rsidR="0063653B">
        <w:rPr>
          <w:rFonts w:ascii="Arial" w:hAnsi="Arial" w:cs="Arial"/>
          <w:color w:val="000000"/>
        </w:rPr>
        <w:t>Tuesday 3</w:t>
      </w:r>
      <w:r w:rsidR="0063653B" w:rsidRPr="0063653B">
        <w:rPr>
          <w:rFonts w:ascii="Arial" w:hAnsi="Arial" w:cs="Arial"/>
          <w:color w:val="000000"/>
          <w:vertAlign w:val="superscript"/>
        </w:rPr>
        <w:t>rd</w:t>
      </w:r>
      <w:r w:rsidR="0063653B">
        <w:rPr>
          <w:rFonts w:ascii="Arial" w:hAnsi="Arial" w:cs="Arial"/>
          <w:color w:val="000000"/>
        </w:rPr>
        <w:t xml:space="preserve"> February 2015 at Crimond School</w:t>
      </w:r>
      <w:r w:rsidR="0037660E">
        <w:rPr>
          <w:rFonts w:ascii="Arial" w:hAnsi="Arial" w:cs="Arial"/>
          <w:color w:val="000000"/>
        </w:rPr>
        <w:t xml:space="preserve"> and Wednesday 4</w:t>
      </w:r>
      <w:r w:rsidR="0037660E" w:rsidRPr="0037660E">
        <w:rPr>
          <w:rFonts w:ascii="Arial" w:hAnsi="Arial" w:cs="Arial"/>
          <w:color w:val="000000"/>
          <w:vertAlign w:val="superscript"/>
        </w:rPr>
        <w:t>th</w:t>
      </w:r>
      <w:r w:rsidR="0037660E">
        <w:rPr>
          <w:rFonts w:ascii="Arial" w:hAnsi="Arial" w:cs="Arial"/>
          <w:color w:val="000000"/>
        </w:rPr>
        <w:t xml:space="preserve"> February 2015</w:t>
      </w:r>
      <w:r w:rsidR="0063653B">
        <w:rPr>
          <w:rFonts w:ascii="Arial" w:hAnsi="Arial" w:cs="Arial"/>
          <w:color w:val="000000"/>
        </w:rPr>
        <w:t xml:space="preserve"> at Kellands School</w:t>
      </w:r>
      <w:r>
        <w:rPr>
          <w:rFonts w:ascii="Arial" w:hAnsi="Arial" w:cs="Arial"/>
          <w:color w:val="000000"/>
        </w:rPr>
        <w:t xml:space="preserve">.  </w:t>
      </w:r>
      <w:r w:rsidRPr="00C9728D">
        <w:rPr>
          <w:rFonts w:ascii="Arial" w:hAnsi="Arial" w:cs="Arial"/>
          <w:color w:val="000000"/>
        </w:rPr>
        <w:t>Anyone wishing to attend the meeting is welcome. The meeting will be convened by the Council and the Council will present the reasons for bringing forward the proposal. There will be an opportunity for questions and comment. A note will be taken so that comments can later be summarised and considered.</w:t>
      </w:r>
    </w:p>
    <w:p w:rsidR="00C35AB4" w:rsidRPr="00C9728D" w:rsidRDefault="00C35AB4" w:rsidP="00C35AB4">
      <w:pPr>
        <w:rPr>
          <w:rFonts w:ascii="Arial" w:hAnsi="Arial" w:cs="Arial"/>
          <w:color w:val="000000"/>
        </w:rPr>
      </w:pPr>
    </w:p>
    <w:p w:rsidR="00C35AB4" w:rsidRPr="00C9728D" w:rsidRDefault="00C35AB4" w:rsidP="00C35AB4">
      <w:pPr>
        <w:numPr>
          <w:ilvl w:val="1"/>
          <w:numId w:val="3"/>
        </w:numPr>
        <w:overflowPunct/>
        <w:textAlignment w:val="auto"/>
        <w:rPr>
          <w:rFonts w:ascii="Arial" w:hAnsi="Arial" w:cs="Arial"/>
          <w:color w:val="000000"/>
        </w:rPr>
      </w:pPr>
      <w:r w:rsidRPr="00C9728D">
        <w:rPr>
          <w:rFonts w:ascii="Arial" w:hAnsi="Arial" w:cs="Arial"/>
          <w:color w:val="000000"/>
        </w:rPr>
        <w:t xml:space="preserve">A meeting will be organised for pupils accessing the dyslexia units, and opportunities will be arranged for all current pupils at the </w:t>
      </w:r>
      <w:smartTag w:uri="urn:schemas-microsoft-com:office:smarttags" w:element="PlaceName">
        <w:r w:rsidRPr="00C9728D">
          <w:rPr>
            <w:rFonts w:ascii="Arial" w:hAnsi="Arial" w:cs="Arial"/>
            <w:color w:val="000000"/>
          </w:rPr>
          <w:t>Crimond</w:t>
        </w:r>
      </w:smartTag>
      <w:r w:rsidRPr="00C9728D">
        <w:rPr>
          <w:rFonts w:ascii="Arial" w:hAnsi="Arial" w:cs="Arial"/>
          <w:color w:val="000000"/>
        </w:rPr>
        <w:t xml:space="preserve"> </w:t>
      </w:r>
      <w:smartTag w:uri="urn:schemas-microsoft-com:office:smarttags" w:element="PlaceType">
        <w:r w:rsidRPr="00C9728D">
          <w:rPr>
            <w:rFonts w:ascii="Arial" w:hAnsi="Arial" w:cs="Arial"/>
            <w:color w:val="000000"/>
          </w:rPr>
          <w:t>School</w:t>
        </w:r>
      </w:smartTag>
      <w:r w:rsidRPr="00C9728D">
        <w:rPr>
          <w:rFonts w:ascii="Arial" w:hAnsi="Arial" w:cs="Arial"/>
          <w:color w:val="000000"/>
        </w:rPr>
        <w:t xml:space="preserve"> and </w:t>
      </w:r>
      <w:smartTag w:uri="urn:schemas-microsoft-com:office:smarttags" w:element="place">
        <w:smartTag w:uri="urn:schemas-microsoft-com:office:smarttags" w:element="PlaceName">
          <w:r w:rsidRPr="00C9728D">
            <w:rPr>
              <w:rFonts w:ascii="Arial" w:hAnsi="Arial" w:cs="Arial"/>
              <w:color w:val="000000"/>
            </w:rPr>
            <w:t>Kellands</w:t>
          </w:r>
        </w:smartTag>
        <w:r w:rsidRPr="00C9728D">
          <w:rPr>
            <w:rFonts w:ascii="Arial" w:hAnsi="Arial" w:cs="Arial"/>
            <w:color w:val="000000"/>
          </w:rPr>
          <w:t xml:space="preserve"> </w:t>
        </w:r>
        <w:smartTag w:uri="urn:schemas-microsoft-com:office:smarttags" w:element="PlaceType">
          <w:r w:rsidRPr="00C9728D">
            <w:rPr>
              <w:rFonts w:ascii="Arial" w:hAnsi="Arial" w:cs="Arial"/>
              <w:color w:val="000000"/>
            </w:rPr>
            <w:t>School</w:t>
          </w:r>
        </w:smartTag>
      </w:smartTag>
      <w:r w:rsidRPr="00C9728D">
        <w:rPr>
          <w:rFonts w:ascii="Arial" w:hAnsi="Arial" w:cs="Arial"/>
          <w:color w:val="000000"/>
        </w:rPr>
        <w:t xml:space="preserve"> to engage in the consultation during February 2015</w:t>
      </w:r>
    </w:p>
    <w:p w:rsidR="00C35AB4" w:rsidRPr="00C9728D" w:rsidRDefault="00C35AB4" w:rsidP="00C35AB4">
      <w:pPr>
        <w:rPr>
          <w:rFonts w:ascii="Arial" w:hAnsi="Arial" w:cs="Arial"/>
          <w:color w:val="000000"/>
        </w:rPr>
      </w:pPr>
    </w:p>
    <w:p w:rsidR="00C35AB4" w:rsidRPr="00C9728D" w:rsidRDefault="00C35AB4" w:rsidP="00C35AB4">
      <w:pPr>
        <w:numPr>
          <w:ilvl w:val="1"/>
          <w:numId w:val="3"/>
        </w:numPr>
        <w:overflowPunct/>
        <w:textAlignment w:val="auto"/>
        <w:rPr>
          <w:rFonts w:ascii="Arial" w:hAnsi="Arial" w:cs="Arial"/>
          <w:color w:val="000000"/>
        </w:rPr>
      </w:pPr>
      <w:r w:rsidRPr="00C9728D">
        <w:rPr>
          <w:rFonts w:ascii="Arial" w:hAnsi="Arial" w:cs="Arial"/>
          <w:color w:val="000000"/>
        </w:rPr>
        <w:t>A copy of this document will also be sent to Education Scotland (ES). ES will also receive a copy of any relevant written representations that are received by the Council during the consultation period or, if ES agree, a summary of them. ES will further receive a copy of any oral representations made at the public meeting and a copy of any other relevant documentation. ES will then prepare a report on the educational aspects of the proposal. In preparing their report, ES may visit the school and make such reasonable enquiries as they consider appropriate.</w:t>
      </w:r>
    </w:p>
    <w:p w:rsidR="00C35AB4" w:rsidRPr="00C9728D" w:rsidRDefault="00C35AB4" w:rsidP="00C35AB4">
      <w:pPr>
        <w:ind w:left="540" w:hanging="540"/>
        <w:rPr>
          <w:rFonts w:ascii="Arial" w:hAnsi="Arial" w:cs="Arial"/>
          <w:color w:val="000000"/>
        </w:rPr>
      </w:pPr>
    </w:p>
    <w:p w:rsidR="00C35AB4" w:rsidRPr="00916EF4" w:rsidRDefault="00C35AB4" w:rsidP="00C35AB4">
      <w:pPr>
        <w:ind w:left="709" w:hanging="709"/>
        <w:rPr>
          <w:rFonts w:ascii="Arial" w:hAnsi="Arial" w:cs="Arial"/>
        </w:rPr>
      </w:pPr>
      <w:r w:rsidRPr="00916EF4">
        <w:rPr>
          <w:rFonts w:ascii="Arial" w:hAnsi="Arial" w:cs="Arial"/>
        </w:rPr>
        <w:t>10.7</w:t>
      </w:r>
      <w:r w:rsidRPr="00916EF4">
        <w:rPr>
          <w:rFonts w:ascii="Arial" w:hAnsi="Arial" w:cs="Arial"/>
        </w:rPr>
        <w:tab/>
      </w:r>
      <w:r w:rsidRPr="00916EF4">
        <w:rPr>
          <w:rFonts w:ascii="Arial" w:hAnsi="Arial" w:cs="Arial"/>
        </w:rPr>
        <w:tab/>
        <w:t xml:space="preserve">Consultation with teaching and support staff at both </w:t>
      </w:r>
      <w:smartTag w:uri="urn:schemas-microsoft-com:office:smarttags" w:element="PlaceName">
        <w:r w:rsidRPr="00916EF4">
          <w:rPr>
            <w:rFonts w:ascii="Arial" w:hAnsi="Arial" w:cs="Arial"/>
          </w:rPr>
          <w:t>Crimond</w:t>
        </w:r>
      </w:smartTag>
      <w:r w:rsidRPr="00916EF4">
        <w:rPr>
          <w:rFonts w:ascii="Arial" w:hAnsi="Arial" w:cs="Arial"/>
        </w:rPr>
        <w:t xml:space="preserve"> </w:t>
      </w:r>
      <w:smartTag w:uri="urn:schemas-microsoft-com:office:smarttags" w:element="PlaceType">
        <w:r w:rsidRPr="00916EF4">
          <w:rPr>
            <w:rFonts w:ascii="Arial" w:hAnsi="Arial" w:cs="Arial"/>
          </w:rPr>
          <w:t>School</w:t>
        </w:r>
      </w:smartTag>
      <w:r w:rsidRPr="00916EF4">
        <w:rPr>
          <w:rFonts w:ascii="Arial" w:hAnsi="Arial" w:cs="Arial"/>
        </w:rPr>
        <w:t xml:space="preserve"> and </w:t>
      </w:r>
      <w:smartTag w:uri="urn:schemas-microsoft-com:office:smarttags" w:element="place">
        <w:smartTag w:uri="urn:schemas-microsoft-com:office:smarttags" w:element="PlaceName">
          <w:r w:rsidRPr="00916EF4">
            <w:rPr>
              <w:rFonts w:ascii="Arial" w:hAnsi="Arial" w:cs="Arial"/>
            </w:rPr>
            <w:t>Kellands</w:t>
          </w:r>
        </w:smartTag>
        <w:r w:rsidRPr="00916EF4">
          <w:rPr>
            <w:rFonts w:ascii="Arial" w:hAnsi="Arial" w:cs="Arial"/>
          </w:rPr>
          <w:t xml:space="preserve"> </w:t>
        </w:r>
        <w:smartTag w:uri="urn:schemas-microsoft-com:office:smarttags" w:element="PlaceType">
          <w:r w:rsidRPr="00916EF4">
            <w:rPr>
              <w:rFonts w:ascii="Arial" w:hAnsi="Arial" w:cs="Arial"/>
            </w:rPr>
            <w:t>School</w:t>
          </w:r>
        </w:smartTag>
      </w:smartTag>
      <w:r w:rsidRPr="00916EF4">
        <w:rPr>
          <w:rFonts w:ascii="Arial" w:hAnsi="Arial" w:cs="Arial"/>
        </w:rPr>
        <w:t xml:space="preserve"> dyslexia units will take place </w:t>
      </w:r>
      <w:r>
        <w:rPr>
          <w:rFonts w:ascii="Arial" w:hAnsi="Arial" w:cs="Arial"/>
        </w:rPr>
        <w:t>during</w:t>
      </w:r>
      <w:r w:rsidRPr="00916EF4">
        <w:rPr>
          <w:rFonts w:ascii="Arial" w:hAnsi="Arial" w:cs="Arial"/>
        </w:rPr>
        <w:t xml:space="preserve"> January </w:t>
      </w:r>
      <w:r>
        <w:rPr>
          <w:rFonts w:ascii="Arial" w:hAnsi="Arial" w:cs="Arial"/>
        </w:rPr>
        <w:t xml:space="preserve">and February </w:t>
      </w:r>
      <w:r w:rsidRPr="00916EF4">
        <w:rPr>
          <w:rFonts w:ascii="Arial" w:hAnsi="Arial" w:cs="Arial"/>
        </w:rPr>
        <w:t>2015.</w:t>
      </w:r>
    </w:p>
    <w:p w:rsidR="00C35AB4" w:rsidRDefault="00C35AB4" w:rsidP="00C35AB4">
      <w:pPr>
        <w:ind w:left="540" w:hanging="540"/>
        <w:rPr>
          <w:rFonts w:ascii="Arial" w:hAnsi="Arial" w:cs="Arial"/>
          <w:color w:val="000000"/>
        </w:rPr>
      </w:pPr>
    </w:p>
    <w:p w:rsidR="00C4096D" w:rsidRDefault="00C4096D" w:rsidP="00C35AB4">
      <w:pPr>
        <w:ind w:left="720" w:hanging="720"/>
        <w:jc w:val="both"/>
        <w:outlineLvl w:val="0"/>
        <w:rPr>
          <w:rFonts w:ascii="Arial" w:hAnsi="Arial" w:cs="Arial"/>
          <w:b/>
        </w:rPr>
      </w:pPr>
      <w:bookmarkStart w:id="1" w:name="_GoBack"/>
      <w:bookmarkEnd w:id="1"/>
    </w:p>
    <w:p w:rsidR="00C35AB4" w:rsidRPr="00C9728D" w:rsidRDefault="00C35AB4" w:rsidP="00C35AB4">
      <w:pPr>
        <w:ind w:left="720" w:hanging="720"/>
        <w:jc w:val="both"/>
        <w:outlineLvl w:val="0"/>
        <w:rPr>
          <w:rFonts w:ascii="Arial" w:hAnsi="Arial" w:cs="Arial"/>
          <w:b/>
        </w:rPr>
      </w:pPr>
      <w:r w:rsidRPr="00C9728D">
        <w:rPr>
          <w:rFonts w:ascii="Arial" w:hAnsi="Arial" w:cs="Arial"/>
          <w:b/>
        </w:rPr>
        <w:t>Consideration of Consultation Responses</w:t>
      </w:r>
    </w:p>
    <w:p w:rsidR="00C35AB4" w:rsidRPr="00C9728D" w:rsidRDefault="00C35AB4" w:rsidP="00C35AB4">
      <w:pPr>
        <w:ind w:left="720" w:hanging="720"/>
        <w:jc w:val="both"/>
        <w:outlineLvl w:val="0"/>
        <w:rPr>
          <w:rFonts w:ascii="Arial" w:hAnsi="Arial" w:cs="Arial"/>
          <w:b/>
        </w:rPr>
      </w:pPr>
    </w:p>
    <w:p w:rsidR="00C35AB4" w:rsidRDefault="00C35AB4" w:rsidP="00C35AB4">
      <w:pPr>
        <w:ind w:left="720" w:hanging="720"/>
        <w:jc w:val="both"/>
        <w:rPr>
          <w:rFonts w:ascii="Arial" w:hAnsi="Arial" w:cs="Arial"/>
        </w:rPr>
      </w:pPr>
      <w:r w:rsidRPr="00C9728D">
        <w:rPr>
          <w:rFonts w:ascii="Arial" w:hAnsi="Arial" w:cs="Arial"/>
        </w:rPr>
        <w:t xml:space="preserve">10.8 </w:t>
      </w:r>
      <w:r w:rsidRPr="00C9728D">
        <w:rPr>
          <w:rFonts w:ascii="Arial" w:hAnsi="Arial" w:cs="Arial"/>
        </w:rPr>
        <w:tab/>
        <w:t xml:space="preserve">The Council will review the proposal having regard to the Education Scotland Report, written representations that it has received and oral representations made to it by any person at the public meeting. It will then prepare a report on the consultation. This report will be published in electronic and printed formats.  It will be available on the Council web-site and from Council Headquarters, as well as at all schools identified within the Enhanced Provision model, free of charge. Anyone who has made written representations during the consultation period will also be informed about the report. The report will include a record of the total number of written representations made during the consultation period, </w:t>
      </w:r>
      <w:r w:rsidRPr="00C9728D">
        <w:rPr>
          <w:rFonts w:ascii="Arial" w:hAnsi="Arial" w:cs="Arial"/>
        </w:rPr>
        <w:lastRenderedPageBreak/>
        <w:t xml:space="preserve">a summary of the written representations, a summary of the oral representations made at the public meeting, the Authority’s response to the Education Scotland Report as well as any written or oral representations it has received, together with a copy of the Education Scotland Report and any other relevant information, including details of any alleged inaccuracies and how these have been handled. The report will also contain a statement explaining how the Council has complied with the requirement to review the proposal in light of the Education Scotland Report and representations (both written and oral) that it received. The Consultation Report will be published at least 3 weeks prior to the Council making a decision. </w:t>
      </w:r>
    </w:p>
    <w:p w:rsidR="00C35AB4" w:rsidRDefault="00C35AB4" w:rsidP="00C35AB4">
      <w:pPr>
        <w:ind w:left="720" w:hanging="720"/>
        <w:jc w:val="both"/>
        <w:rPr>
          <w:rFonts w:ascii="Arial" w:hAnsi="Arial" w:cs="Arial"/>
        </w:rPr>
      </w:pPr>
    </w:p>
    <w:p w:rsidR="00C35AB4" w:rsidRPr="00C9728D" w:rsidRDefault="00C35AB4" w:rsidP="00C35AB4">
      <w:pPr>
        <w:ind w:left="720" w:hanging="720"/>
        <w:jc w:val="both"/>
        <w:outlineLvl w:val="0"/>
        <w:rPr>
          <w:rFonts w:ascii="Arial" w:hAnsi="Arial" w:cs="Arial"/>
          <w:b/>
        </w:rPr>
      </w:pPr>
      <w:r w:rsidRPr="00C9728D">
        <w:rPr>
          <w:rFonts w:ascii="Arial" w:hAnsi="Arial" w:cs="Arial"/>
          <w:b/>
        </w:rPr>
        <w:t>Decision Making</w:t>
      </w:r>
    </w:p>
    <w:p w:rsidR="00C35AB4" w:rsidRPr="00C9728D" w:rsidRDefault="00C35AB4" w:rsidP="00C35AB4">
      <w:pPr>
        <w:ind w:left="720" w:hanging="720"/>
        <w:jc w:val="both"/>
        <w:outlineLvl w:val="0"/>
        <w:rPr>
          <w:rFonts w:ascii="Arial" w:hAnsi="Arial" w:cs="Arial"/>
          <w:b/>
        </w:rPr>
      </w:pPr>
    </w:p>
    <w:p w:rsidR="00C35AB4" w:rsidRPr="00C9728D" w:rsidRDefault="00C35AB4" w:rsidP="00C35AB4">
      <w:pPr>
        <w:ind w:left="720" w:hanging="720"/>
        <w:jc w:val="both"/>
        <w:rPr>
          <w:rFonts w:ascii="Arial" w:hAnsi="Arial" w:cs="Arial"/>
        </w:rPr>
      </w:pPr>
      <w:r w:rsidRPr="00C9728D">
        <w:rPr>
          <w:rFonts w:ascii="Arial" w:hAnsi="Arial" w:cs="Arial"/>
        </w:rPr>
        <w:t>10.9</w:t>
      </w:r>
      <w:r w:rsidRPr="00C9728D">
        <w:rPr>
          <w:rFonts w:ascii="Arial" w:hAnsi="Arial" w:cs="Arial"/>
        </w:rPr>
        <w:tab/>
        <w:t xml:space="preserve">In the event that the Council approves the reallocation and relocation of services, it is required to notify the Scottish Ministers within 6 working days of that decision and provide them with a copy of the Proposal Document and Consultation Report in accordance with the Schools (Consultation) (Scotland) Act 2010. </w:t>
      </w:r>
    </w:p>
    <w:p w:rsidR="00C35AB4" w:rsidRPr="00C9728D" w:rsidRDefault="00C35AB4" w:rsidP="00C35AB4">
      <w:pPr>
        <w:jc w:val="both"/>
        <w:rPr>
          <w:rFonts w:ascii="Arial" w:hAnsi="Arial" w:cs="Arial"/>
        </w:rPr>
      </w:pPr>
    </w:p>
    <w:p w:rsidR="00C35AB4" w:rsidRPr="00C9728D" w:rsidRDefault="00C35AB4" w:rsidP="00C35AB4">
      <w:pPr>
        <w:numPr>
          <w:ilvl w:val="0"/>
          <w:numId w:val="10"/>
        </w:numPr>
        <w:overflowPunct/>
        <w:ind w:hanging="720"/>
        <w:jc w:val="both"/>
        <w:textAlignment w:val="auto"/>
        <w:outlineLvl w:val="0"/>
        <w:rPr>
          <w:rFonts w:ascii="Arial" w:hAnsi="Arial" w:cs="Arial"/>
          <w:b/>
          <w:bCs/>
        </w:rPr>
      </w:pPr>
      <w:r w:rsidRPr="00C9728D">
        <w:rPr>
          <w:rFonts w:ascii="Arial" w:hAnsi="Arial" w:cs="Arial"/>
          <w:b/>
          <w:bCs/>
        </w:rPr>
        <w:t xml:space="preserve">Conclusion </w:t>
      </w:r>
    </w:p>
    <w:p w:rsidR="00C35AB4" w:rsidRPr="00C9728D" w:rsidRDefault="00C35AB4" w:rsidP="00C35AB4">
      <w:pPr>
        <w:ind w:left="720"/>
        <w:jc w:val="both"/>
        <w:outlineLvl w:val="0"/>
        <w:rPr>
          <w:rFonts w:ascii="Arial" w:hAnsi="Arial" w:cs="Arial"/>
          <w:b/>
          <w:bCs/>
        </w:rPr>
      </w:pPr>
    </w:p>
    <w:p w:rsidR="00C35AB4" w:rsidRPr="00C9728D" w:rsidRDefault="00C35AB4" w:rsidP="00C35AB4">
      <w:pPr>
        <w:ind w:left="720" w:hanging="720"/>
        <w:rPr>
          <w:rFonts w:ascii="Arial" w:hAnsi="Arial" w:cs="Arial"/>
        </w:rPr>
      </w:pPr>
      <w:r w:rsidRPr="00C9728D">
        <w:rPr>
          <w:rFonts w:ascii="Arial" w:hAnsi="Arial" w:cs="Arial"/>
        </w:rPr>
        <w:t xml:space="preserve">11.1 </w:t>
      </w:r>
      <w:r w:rsidRPr="00C9728D">
        <w:rPr>
          <w:rFonts w:ascii="Arial" w:hAnsi="Arial" w:cs="Arial"/>
        </w:rPr>
        <w:tab/>
        <w:t xml:space="preserve">The new Enhanced Provision </w:t>
      </w:r>
      <w:r>
        <w:rPr>
          <w:rFonts w:ascii="Arial" w:hAnsi="Arial" w:cs="Arial"/>
        </w:rPr>
        <w:t xml:space="preserve">nine area </w:t>
      </w:r>
      <w:r w:rsidRPr="00C9728D">
        <w:rPr>
          <w:rFonts w:ascii="Arial" w:hAnsi="Arial" w:cs="Arial"/>
        </w:rPr>
        <w:t xml:space="preserve">model aims to increase capacity at a school and cluster level for all learners including those with dyslexia to ensure greater consistency of, and equity of access to, an improved quality of provision across the authority. </w:t>
      </w:r>
    </w:p>
    <w:p w:rsidR="00C35AB4" w:rsidRPr="00C9728D" w:rsidRDefault="00C35AB4" w:rsidP="00C35AB4">
      <w:pPr>
        <w:ind w:left="720" w:hanging="720"/>
        <w:jc w:val="both"/>
        <w:rPr>
          <w:rFonts w:ascii="Arial" w:hAnsi="Arial" w:cs="Arial"/>
        </w:rPr>
      </w:pPr>
    </w:p>
    <w:p w:rsidR="00C35AB4" w:rsidRDefault="00C35AB4" w:rsidP="00C35AB4">
      <w:pPr>
        <w:numPr>
          <w:ilvl w:val="1"/>
          <w:numId w:val="10"/>
        </w:numPr>
        <w:tabs>
          <w:tab w:val="clear" w:pos="1080"/>
        </w:tabs>
        <w:ind w:left="709" w:hanging="709"/>
        <w:jc w:val="both"/>
        <w:rPr>
          <w:rFonts w:ascii="Arial" w:hAnsi="Arial" w:cs="Arial"/>
        </w:rPr>
      </w:pPr>
      <w:r>
        <w:rPr>
          <w:rFonts w:ascii="Arial" w:hAnsi="Arial" w:cs="Arial"/>
        </w:rPr>
        <w:t>The two remaining dyslexia units do not represent the approach Aberdeenshire Council is promoting mainly the presumption of mainstreaming and access to quality universal and targeted support for all learners in their local communities/areas.</w:t>
      </w:r>
    </w:p>
    <w:p w:rsidR="00C35AB4" w:rsidRDefault="00C35AB4" w:rsidP="00C35AB4">
      <w:pPr>
        <w:ind w:left="360"/>
        <w:jc w:val="both"/>
        <w:rPr>
          <w:rFonts w:ascii="Arial" w:hAnsi="Arial" w:cs="Arial"/>
        </w:rPr>
      </w:pPr>
    </w:p>
    <w:p w:rsidR="00C35AB4" w:rsidRPr="00C9728D" w:rsidRDefault="00C35AB4" w:rsidP="00C35AB4">
      <w:pPr>
        <w:ind w:left="720" w:hanging="720"/>
        <w:jc w:val="both"/>
        <w:rPr>
          <w:rFonts w:ascii="Arial" w:hAnsi="Arial" w:cs="Arial"/>
          <w:color w:val="000000"/>
        </w:rPr>
      </w:pPr>
      <w:r>
        <w:rPr>
          <w:rFonts w:ascii="Arial" w:hAnsi="Arial" w:cs="Arial"/>
        </w:rPr>
        <w:t>11.3</w:t>
      </w:r>
      <w:r>
        <w:rPr>
          <w:rFonts w:ascii="Arial" w:hAnsi="Arial" w:cs="Arial"/>
        </w:rPr>
        <w:tab/>
      </w:r>
      <w:r w:rsidRPr="00C9728D">
        <w:rPr>
          <w:rFonts w:ascii="Arial" w:hAnsi="Arial" w:cs="Arial"/>
        </w:rPr>
        <w:t xml:space="preserve">The Council believes that the measures proposed in this document will enhance the provision of education across Aberdeenshire.  </w:t>
      </w:r>
    </w:p>
    <w:p w:rsidR="00C35AB4" w:rsidRPr="00C9728D" w:rsidRDefault="00C35AB4" w:rsidP="00C35AB4">
      <w:pPr>
        <w:ind w:left="2160" w:hanging="2160"/>
        <w:rPr>
          <w:rFonts w:ascii="Arial" w:hAnsi="Arial" w:cs="Arial"/>
          <w:b/>
        </w:rPr>
      </w:pPr>
    </w:p>
    <w:p w:rsidR="00183BFC" w:rsidRDefault="00183BFC"/>
    <w:sectPr w:rsidR="00183BFC" w:rsidSect="008327B4">
      <w:headerReference w:type="default" r:id="rId14"/>
      <w:pgSz w:w="11909" w:h="16834" w:code="9"/>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516" w:rsidRDefault="00867516" w:rsidP="00C35AB4">
      <w:r>
        <w:separator/>
      </w:r>
    </w:p>
  </w:endnote>
  <w:endnote w:type="continuationSeparator" w:id="0">
    <w:p w:rsidR="00867516" w:rsidRDefault="00867516" w:rsidP="00C35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516" w:rsidRDefault="00867516" w:rsidP="00C35AB4">
      <w:r>
        <w:separator/>
      </w:r>
    </w:p>
  </w:footnote>
  <w:footnote w:type="continuationSeparator" w:id="0">
    <w:p w:rsidR="00867516" w:rsidRDefault="00867516" w:rsidP="00C35A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AB4" w:rsidRDefault="00C35AB4" w:rsidP="00C35AB4">
    <w:pPr>
      <w:tabs>
        <w:tab w:val="center" w:pos="4153"/>
        <w:tab w:val="right" w:pos="8306"/>
      </w:tabs>
      <w:rPr>
        <w:rFonts w:ascii="Arial" w:hAnsi="Arial" w:cs="Arial"/>
        <w:sz w:val="20"/>
      </w:rPr>
    </w:pPr>
    <w:r w:rsidRPr="005C6FE8">
      <w:rPr>
        <w:rFonts w:ascii="Arial" w:hAnsi="Arial" w:cs="Arial"/>
        <w:sz w:val="20"/>
      </w:rPr>
      <w:object w:dxaOrig="3871"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8.35pt;height:34.65pt" o:ole="" fillcolor="window">
          <v:imagedata r:id="rId1" o:title=""/>
        </v:shape>
        <o:OLEObject Type="Embed" ProgID="Word.Picture.8" ShapeID="_x0000_i1026" DrawAspect="Content" ObjectID="_1482225726" r:id="rId2"/>
      </w:object>
    </w:r>
    <w:r w:rsidRPr="005C6FE8">
      <w:rPr>
        <w:rFonts w:ascii="Arial" w:hAnsi="Arial" w:cs="Arial"/>
      </w:rPr>
      <w:t xml:space="preserve"> </w:t>
    </w:r>
    <w:r w:rsidRPr="005C6FE8">
      <w:rPr>
        <w:rFonts w:ascii="Arial" w:hAnsi="Arial" w:cs="Arial"/>
        <w:sz w:val="20"/>
      </w:rPr>
      <w:t>Education</w:t>
    </w:r>
    <w:r>
      <w:rPr>
        <w:rFonts w:ascii="Arial" w:hAnsi="Arial" w:cs="Arial"/>
        <w:sz w:val="20"/>
      </w:rPr>
      <w:t xml:space="preserve"> and Children’s Services</w:t>
    </w:r>
  </w:p>
  <w:p w:rsidR="00C35AB4" w:rsidRDefault="00C35A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50D79"/>
    <w:multiLevelType w:val="hybridMultilevel"/>
    <w:tmpl w:val="2028F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B0723B"/>
    <w:multiLevelType w:val="hybridMultilevel"/>
    <w:tmpl w:val="A20C1A80"/>
    <w:lvl w:ilvl="0" w:tplc="08090001">
      <w:start w:val="1"/>
      <w:numFmt w:val="bullet"/>
      <w:lvlText w:val=""/>
      <w:lvlJc w:val="left"/>
      <w:pPr>
        <w:tabs>
          <w:tab w:val="num" w:pos="720"/>
        </w:tabs>
        <w:ind w:left="720" w:hanging="360"/>
      </w:pPr>
      <w:rPr>
        <w:rFonts w:ascii="Symbol" w:hAnsi="Symbol" w:hint="default"/>
      </w:rPr>
    </w:lvl>
    <w:lvl w:ilvl="1" w:tplc="EF461A84">
      <w:start w:val="1"/>
      <w:numFmt w:val="bullet"/>
      <w:lvlText w:val="-"/>
      <w:lvlJc w:val="left"/>
      <w:pPr>
        <w:tabs>
          <w:tab w:val="num" w:pos="1440"/>
        </w:tabs>
        <w:ind w:left="1440" w:hanging="360"/>
      </w:pPr>
      <w:rPr>
        <w:rFonts w:ascii="Arial" w:eastAsia="Times New Roman" w:hAnsi="Arial"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B9F4DBD"/>
    <w:multiLevelType w:val="multilevel"/>
    <w:tmpl w:val="2F60DDF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80A3566"/>
    <w:multiLevelType w:val="hybridMultilevel"/>
    <w:tmpl w:val="8DC4FC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8C25893"/>
    <w:multiLevelType w:val="multilevel"/>
    <w:tmpl w:val="6C6CD9A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C6E3241"/>
    <w:multiLevelType w:val="hybridMultilevel"/>
    <w:tmpl w:val="23C20C7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30FB4980"/>
    <w:multiLevelType w:val="multilevel"/>
    <w:tmpl w:val="FFA298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AA34A4F"/>
    <w:multiLevelType w:val="multilevel"/>
    <w:tmpl w:val="D5AA6B02"/>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7F6650A"/>
    <w:multiLevelType w:val="multilevel"/>
    <w:tmpl w:val="B65A503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8BC5E6D"/>
    <w:multiLevelType w:val="hybridMultilevel"/>
    <w:tmpl w:val="25D0F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EF936CF"/>
    <w:multiLevelType w:val="multilevel"/>
    <w:tmpl w:val="02F0062C"/>
    <w:lvl w:ilvl="0">
      <w:start w:val="10"/>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6C5308FB"/>
    <w:multiLevelType w:val="multilevel"/>
    <w:tmpl w:val="5CA227CA"/>
    <w:lvl w:ilvl="0">
      <w:start w:val="4"/>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2">
    <w:nsid w:val="6E4F23AC"/>
    <w:multiLevelType w:val="multilevel"/>
    <w:tmpl w:val="4CA017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4965E56"/>
    <w:multiLevelType w:val="hybridMultilevel"/>
    <w:tmpl w:val="CA2CB07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6"/>
  </w:num>
  <w:num w:numId="3">
    <w:abstractNumId w:val="7"/>
  </w:num>
  <w:num w:numId="4">
    <w:abstractNumId w:val="8"/>
  </w:num>
  <w:num w:numId="5">
    <w:abstractNumId w:val="12"/>
  </w:num>
  <w:num w:numId="6">
    <w:abstractNumId w:val="0"/>
  </w:num>
  <w:num w:numId="7">
    <w:abstractNumId w:val="9"/>
  </w:num>
  <w:num w:numId="8">
    <w:abstractNumId w:val="2"/>
  </w:num>
  <w:num w:numId="9">
    <w:abstractNumId w:val="4"/>
  </w:num>
  <w:num w:numId="10">
    <w:abstractNumId w:val="10"/>
  </w:num>
  <w:num w:numId="11">
    <w:abstractNumId w:val="11"/>
  </w:num>
  <w:num w:numId="12">
    <w:abstractNumId w:val="5"/>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AB4"/>
    <w:rsid w:val="000F0B32"/>
    <w:rsid w:val="00136BE0"/>
    <w:rsid w:val="00183BFC"/>
    <w:rsid w:val="001C2E47"/>
    <w:rsid w:val="001F03B6"/>
    <w:rsid w:val="002D69A3"/>
    <w:rsid w:val="002E7B50"/>
    <w:rsid w:val="0037660E"/>
    <w:rsid w:val="00490C83"/>
    <w:rsid w:val="005D750E"/>
    <w:rsid w:val="0063653B"/>
    <w:rsid w:val="00773D9E"/>
    <w:rsid w:val="00845E2D"/>
    <w:rsid w:val="00867516"/>
    <w:rsid w:val="00B9782D"/>
    <w:rsid w:val="00C35AB4"/>
    <w:rsid w:val="00C4096D"/>
    <w:rsid w:val="00D07E06"/>
    <w:rsid w:val="00D531E3"/>
    <w:rsid w:val="00F40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8FF3686D-0DE5-4FF6-9E56-E85B05F37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AB4"/>
    <w:pPr>
      <w:overflowPunct w:val="0"/>
      <w:autoSpaceDE w:val="0"/>
      <w:autoSpaceDN w:val="0"/>
      <w:adjustRightInd w:val="0"/>
      <w:textAlignment w:val="baseline"/>
    </w:pPr>
    <w:rPr>
      <w:sz w:val="24"/>
      <w:lang w:eastAsia="en-US"/>
    </w:rPr>
  </w:style>
  <w:style w:type="paragraph" w:styleId="Heading1">
    <w:name w:val="heading 1"/>
    <w:basedOn w:val="Normal"/>
    <w:next w:val="Normal"/>
    <w:link w:val="Heading1Char"/>
    <w:qFormat/>
    <w:rsid w:val="00C35AB4"/>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5AB4"/>
    <w:rPr>
      <w:b/>
      <w:sz w:val="24"/>
      <w:lang w:eastAsia="en-US"/>
    </w:rPr>
  </w:style>
  <w:style w:type="paragraph" w:customStyle="1" w:styleId="Default">
    <w:name w:val="Default"/>
    <w:rsid w:val="00C35AB4"/>
    <w:pPr>
      <w:autoSpaceDE w:val="0"/>
      <w:autoSpaceDN w:val="0"/>
      <w:adjustRightInd w:val="0"/>
    </w:pPr>
    <w:rPr>
      <w:rFonts w:ascii="Arial" w:hAnsi="Arial" w:cs="Arial"/>
      <w:color w:val="000000"/>
      <w:sz w:val="24"/>
      <w:szCs w:val="24"/>
    </w:rPr>
  </w:style>
  <w:style w:type="character" w:styleId="Hyperlink">
    <w:name w:val="Hyperlink"/>
    <w:rsid w:val="00C35AB4"/>
    <w:rPr>
      <w:color w:val="0000FF"/>
      <w:u w:val="single"/>
    </w:rPr>
  </w:style>
  <w:style w:type="paragraph" w:styleId="ListParagraph">
    <w:name w:val="List Paragraph"/>
    <w:basedOn w:val="Normal"/>
    <w:qFormat/>
    <w:rsid w:val="00C35AB4"/>
    <w:pPr>
      <w:overflowPunct/>
      <w:autoSpaceDE/>
      <w:autoSpaceDN/>
      <w:adjustRightInd/>
      <w:ind w:left="720"/>
      <w:textAlignment w:val="auto"/>
    </w:pPr>
    <w:rPr>
      <w:rFonts w:ascii="Arial" w:hAnsi="Arial"/>
      <w:szCs w:val="24"/>
      <w:lang w:eastAsia="en-GB"/>
    </w:rPr>
  </w:style>
  <w:style w:type="paragraph" w:styleId="CommentText">
    <w:name w:val="annotation text"/>
    <w:basedOn w:val="Normal"/>
    <w:link w:val="CommentTextChar"/>
    <w:rsid w:val="00C35AB4"/>
    <w:rPr>
      <w:sz w:val="20"/>
    </w:rPr>
  </w:style>
  <w:style w:type="character" w:customStyle="1" w:styleId="CommentTextChar">
    <w:name w:val="Comment Text Char"/>
    <w:basedOn w:val="DefaultParagraphFont"/>
    <w:link w:val="CommentText"/>
    <w:rsid w:val="00C35AB4"/>
    <w:rPr>
      <w:lang w:eastAsia="en-US"/>
    </w:rPr>
  </w:style>
  <w:style w:type="character" w:styleId="HTMLTypewriter">
    <w:name w:val="HTML Typewriter"/>
    <w:uiPriority w:val="99"/>
    <w:unhideWhenUsed/>
    <w:rsid w:val="00C35AB4"/>
    <w:rPr>
      <w:rFonts w:ascii="Courier New" w:eastAsia="Calibri" w:hAnsi="Courier New" w:cs="Courier New" w:hint="default"/>
      <w:sz w:val="20"/>
      <w:szCs w:val="20"/>
    </w:rPr>
  </w:style>
  <w:style w:type="paragraph" w:styleId="Header">
    <w:name w:val="header"/>
    <w:basedOn w:val="Normal"/>
    <w:link w:val="HeaderChar"/>
    <w:rsid w:val="00C35AB4"/>
    <w:pPr>
      <w:tabs>
        <w:tab w:val="center" w:pos="4513"/>
        <w:tab w:val="right" w:pos="9026"/>
      </w:tabs>
    </w:pPr>
  </w:style>
  <w:style w:type="character" w:customStyle="1" w:styleId="HeaderChar">
    <w:name w:val="Header Char"/>
    <w:basedOn w:val="DefaultParagraphFont"/>
    <w:link w:val="Header"/>
    <w:rsid w:val="00C35AB4"/>
    <w:rPr>
      <w:sz w:val="24"/>
      <w:lang w:eastAsia="en-US"/>
    </w:rPr>
  </w:style>
  <w:style w:type="paragraph" w:styleId="Footer">
    <w:name w:val="footer"/>
    <w:basedOn w:val="Normal"/>
    <w:link w:val="FooterChar"/>
    <w:rsid w:val="00C35AB4"/>
    <w:pPr>
      <w:tabs>
        <w:tab w:val="center" w:pos="4513"/>
        <w:tab w:val="right" w:pos="9026"/>
      </w:tabs>
    </w:pPr>
  </w:style>
  <w:style w:type="character" w:customStyle="1" w:styleId="FooterChar">
    <w:name w:val="Footer Char"/>
    <w:basedOn w:val="DefaultParagraphFont"/>
    <w:link w:val="Footer"/>
    <w:rsid w:val="00C35AB4"/>
    <w:rPr>
      <w:sz w:val="24"/>
      <w:lang w:eastAsia="en-US"/>
    </w:rPr>
  </w:style>
  <w:style w:type="paragraph" w:styleId="BalloonText">
    <w:name w:val="Balloon Text"/>
    <w:basedOn w:val="Normal"/>
    <w:link w:val="BalloonTextChar"/>
    <w:rsid w:val="0063653B"/>
    <w:rPr>
      <w:rFonts w:ascii="Segoe UI" w:hAnsi="Segoe UI" w:cs="Segoe UI"/>
      <w:sz w:val="18"/>
      <w:szCs w:val="18"/>
    </w:rPr>
  </w:style>
  <w:style w:type="character" w:customStyle="1" w:styleId="BalloonTextChar">
    <w:name w:val="Balloon Text Char"/>
    <w:basedOn w:val="DefaultParagraphFont"/>
    <w:link w:val="BalloonText"/>
    <w:rsid w:val="0063653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aberdeenshire.gov.uk"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addressingdyslexia.org/pages/index.php?category=1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dressingdyslexia.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nhancedprovisionproject@aberdeenshire.gov.uk" TargetMode="External"/><Relationship Id="rId4" Type="http://schemas.openxmlformats.org/officeDocument/2006/relationships/webSettings" Target="webSettings.xml"/><Relationship Id="rId9" Type="http://schemas.openxmlformats.org/officeDocument/2006/relationships/hyperlink" Target="http://www.aberdeenshire.gov.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9</Pages>
  <Words>2445</Words>
  <Characters>13939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16352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Sneddon</dc:creator>
  <cp:keywords/>
  <dc:description/>
  <cp:lastModifiedBy>Carole Sneddon</cp:lastModifiedBy>
  <cp:revision>9</cp:revision>
  <cp:lastPrinted>2014-12-16T13:12:00Z</cp:lastPrinted>
  <dcterms:created xsi:type="dcterms:W3CDTF">2014-12-03T11:43:00Z</dcterms:created>
  <dcterms:modified xsi:type="dcterms:W3CDTF">2015-01-08T12:36:00Z</dcterms:modified>
</cp:coreProperties>
</file>